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EF7D36" w:rsidRPr="000455FA" w:rsidRDefault="00EF7D36" w:rsidP="00EF7D36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55FA">
        <w:rPr>
          <w:rFonts w:ascii="Times New Roman" w:hAnsi="Times New Roman" w:cs="Times New Roman"/>
          <w:b/>
          <w:sz w:val="26"/>
          <w:szCs w:val="26"/>
        </w:rPr>
        <w:t xml:space="preserve">Жители Бурятии могут </w:t>
      </w:r>
      <w:r>
        <w:rPr>
          <w:rFonts w:ascii="Times New Roman" w:hAnsi="Times New Roman" w:cs="Times New Roman"/>
          <w:b/>
          <w:sz w:val="26"/>
          <w:szCs w:val="26"/>
        </w:rPr>
        <w:t>сократить госпошлину на 30-50%</w:t>
      </w:r>
    </w:p>
    <w:p w:rsidR="00EF7D36" w:rsidRPr="000455FA" w:rsidRDefault="00EF7D36" w:rsidP="00EF7D3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55FA">
        <w:rPr>
          <w:rFonts w:ascii="Times New Roman" w:hAnsi="Times New Roman" w:cs="Times New Roman"/>
          <w:sz w:val="26"/>
          <w:szCs w:val="26"/>
        </w:rPr>
        <w:t xml:space="preserve">Как показывает статистика, популярность электронных услуг с каждым годом растет. По итогам 7 месяцев 2017 года в филиал Кадастровой палаты по Республике Бурятия было подано более 93 тысяч запросов и заявлений от граждан и организаций региона в электронном виде. За аналогичный период 2016 года эта цифра составила 92 тысячи. Например, доля электронных запросов только по предоставлению сведений о земельных участках увеличилась почти на 12 тысяч. </w:t>
      </w:r>
    </w:p>
    <w:p w:rsidR="00EF7D36" w:rsidRPr="000455FA" w:rsidRDefault="00EF7D36" w:rsidP="00EF7D3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55FA">
        <w:rPr>
          <w:rFonts w:ascii="Times New Roman" w:hAnsi="Times New Roman" w:cs="Times New Roman"/>
          <w:sz w:val="26"/>
          <w:szCs w:val="26"/>
        </w:rPr>
        <w:t>Отметим, что одним из весомых преимуществ электронных услуг  является экономия средств, при уплате госпошлины. А именно, если гражданин хочет зарегистрировать права на недвижимость, то при личном обращении заявителя в офис МФЦ, ему придется оплатить госпошлину в размере 2000 рублей. Если же заявление будет подано в электронном виде – лишь 1400 рублей. При этом не придется покидать дом или рабочее место. Отсюда  вытекает следующее, не менее значимое преимущество – экономия времени.</w:t>
      </w:r>
    </w:p>
    <w:p w:rsidR="009A4867" w:rsidRPr="00EF7D36" w:rsidRDefault="00EF7D36" w:rsidP="00EF7D3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55FA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роме того</w:t>
      </w:r>
      <w:r w:rsidRPr="000455FA">
        <w:rPr>
          <w:rFonts w:ascii="Times New Roman" w:hAnsi="Times New Roman" w:cs="Times New Roman"/>
          <w:sz w:val="26"/>
          <w:szCs w:val="26"/>
        </w:rPr>
        <w:t xml:space="preserve">, вероятность потери информации близка к нулю, так как предусмотрено резервное копирование данных на всех уровнях, благодаря чему устраняются риски потери, искажения или недоступности информации. </w:t>
      </w:r>
      <w:bookmarkStart w:id="0" w:name="_GoBack"/>
      <w:bookmarkEnd w:id="0"/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446672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422" w:rsidRDefault="00E14422" w:rsidP="000F6087">
      <w:pPr>
        <w:spacing w:after="0" w:line="240" w:lineRule="auto"/>
      </w:pPr>
      <w:r>
        <w:separator/>
      </w:r>
    </w:p>
  </w:endnote>
  <w:endnote w:type="continuationSeparator" w:id="1">
    <w:p w:rsidR="00E14422" w:rsidRDefault="00E14422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422" w:rsidRDefault="00E14422" w:rsidP="000F6087">
      <w:pPr>
        <w:spacing w:after="0" w:line="240" w:lineRule="auto"/>
      </w:pPr>
      <w:r>
        <w:separator/>
      </w:r>
    </w:p>
  </w:footnote>
  <w:footnote w:type="continuationSeparator" w:id="1">
    <w:p w:rsidR="00E14422" w:rsidRDefault="00E14422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87609"/>
    <w:rsid w:val="000F6087"/>
    <w:rsid w:val="00106581"/>
    <w:rsid w:val="00292E6A"/>
    <w:rsid w:val="00446672"/>
    <w:rsid w:val="00556A59"/>
    <w:rsid w:val="00567374"/>
    <w:rsid w:val="005A349A"/>
    <w:rsid w:val="00820593"/>
    <w:rsid w:val="009A4867"/>
    <w:rsid w:val="009D375D"/>
    <w:rsid w:val="00AF40E8"/>
    <w:rsid w:val="00C85841"/>
    <w:rsid w:val="00D755EE"/>
    <w:rsid w:val="00D828EF"/>
    <w:rsid w:val="00D85E64"/>
    <w:rsid w:val="00E14422"/>
    <w:rsid w:val="00EC1911"/>
    <w:rsid w:val="00EF7D36"/>
    <w:rsid w:val="00F162C0"/>
    <w:rsid w:val="00F25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2017-09-07T05:42:00Z</dcterms:created>
  <dcterms:modified xsi:type="dcterms:W3CDTF">2017-09-07T05:42:00Z</dcterms:modified>
</cp:coreProperties>
</file>