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1D154F" w:rsidRPr="001D154F" w:rsidRDefault="001D154F" w:rsidP="001D154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54F">
        <w:rPr>
          <w:rFonts w:ascii="Times New Roman" w:hAnsi="Times New Roman" w:cs="Times New Roman"/>
          <w:b/>
          <w:sz w:val="28"/>
          <w:szCs w:val="28"/>
        </w:rPr>
        <w:t>Кадастровая палата наделена новыми полномочиями</w:t>
      </w:r>
    </w:p>
    <w:p w:rsidR="001D154F" w:rsidRPr="00A64283" w:rsidRDefault="001D154F" w:rsidP="001D154F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0F9F">
        <w:rPr>
          <w:rFonts w:ascii="Times New Roman" w:hAnsi="Times New Roman" w:cs="Times New Roman"/>
          <w:i/>
          <w:sz w:val="26"/>
          <w:szCs w:val="26"/>
        </w:rPr>
        <w:t>В начале июля вступают в силу изменения в устав Ф</w:t>
      </w:r>
      <w:r>
        <w:rPr>
          <w:rFonts w:ascii="Times New Roman" w:hAnsi="Times New Roman" w:cs="Times New Roman"/>
          <w:i/>
          <w:sz w:val="26"/>
          <w:szCs w:val="26"/>
        </w:rPr>
        <w:t xml:space="preserve">едеральной кадастровой палаты. </w:t>
      </w:r>
      <w:r w:rsidRPr="00630F9F">
        <w:rPr>
          <w:rFonts w:ascii="Times New Roman" w:hAnsi="Times New Roman" w:cs="Times New Roman"/>
          <w:i/>
          <w:sz w:val="26"/>
          <w:szCs w:val="26"/>
        </w:rPr>
        <w:t xml:space="preserve">За Учреждением закрепляются новые функции, и предоставляется возможность </w:t>
      </w:r>
      <w:r>
        <w:rPr>
          <w:rFonts w:ascii="Times New Roman" w:hAnsi="Times New Roman" w:cs="Times New Roman"/>
          <w:i/>
          <w:sz w:val="26"/>
          <w:szCs w:val="26"/>
        </w:rPr>
        <w:t xml:space="preserve">с января 2018 года </w:t>
      </w:r>
      <w:r w:rsidRPr="00630F9F">
        <w:rPr>
          <w:rFonts w:ascii="Times New Roman" w:hAnsi="Times New Roman" w:cs="Times New Roman"/>
          <w:i/>
          <w:sz w:val="26"/>
          <w:szCs w:val="26"/>
        </w:rPr>
        <w:t>заниматься дополнительными видами деятельности.</w:t>
      </w:r>
    </w:p>
    <w:p w:rsidR="001D154F" w:rsidRPr="00A64283" w:rsidRDefault="001D154F" w:rsidP="001D154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283">
        <w:rPr>
          <w:rFonts w:ascii="Times New Roman" w:hAnsi="Times New Roman" w:cs="Times New Roman"/>
          <w:sz w:val="26"/>
          <w:szCs w:val="26"/>
        </w:rPr>
        <w:t>Одна из основных услуг, которую Кадастровая палата будет оказывать населению – выполнение кадастровых работ в отношении недвижимости, находящейся в государст</w:t>
      </w:r>
      <w:bookmarkStart w:id="0" w:name="_GoBack"/>
      <w:bookmarkEnd w:id="0"/>
      <w:r w:rsidRPr="00A64283">
        <w:rPr>
          <w:rFonts w:ascii="Times New Roman" w:hAnsi="Times New Roman" w:cs="Times New Roman"/>
          <w:sz w:val="26"/>
          <w:szCs w:val="26"/>
        </w:rPr>
        <w:t>венной и муниципальной собственности, земельных участков, государственная собственность на которые не разграничена и бесхозяйных недвижимых вещей. В частности, выполнение кадастровых работ для учета изменений, которые возникли из-за исправления реестровых ошибок в описании местоположения границ земельных участков; комплексные кадастровые работы по государственным и муниципальным контрактам; землеустроительные работы, в том числе установление на местности границ объектов землеустройства и закрепление характерных точек границ долговременными межевыми знаками.</w:t>
      </w:r>
    </w:p>
    <w:p w:rsidR="001D154F" w:rsidRPr="00A64283" w:rsidRDefault="001D154F" w:rsidP="001D154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283">
        <w:rPr>
          <w:rFonts w:ascii="Times New Roman" w:hAnsi="Times New Roman" w:cs="Times New Roman"/>
          <w:sz w:val="26"/>
          <w:szCs w:val="26"/>
        </w:rPr>
        <w:t>Кроме того, Кадастровая палата займется подготовкой документов, содержащие описание местоположения границ зон с особыми условиями использования территорий, территорий объектов культурного наследия и опережающего социально-экономического развития, игорных зон, лесничеств, лесопарков, особо охраняемых природных территорий, особых экономических зон, охотничьих угодий и многое другое.</w:t>
      </w:r>
    </w:p>
    <w:p w:rsidR="009A4867" w:rsidRPr="001D154F" w:rsidRDefault="001D154F" w:rsidP="001D154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283">
        <w:rPr>
          <w:rFonts w:ascii="Times New Roman" w:hAnsi="Times New Roman" w:cs="Times New Roman"/>
          <w:sz w:val="26"/>
          <w:szCs w:val="26"/>
        </w:rPr>
        <w:t>По словам директора филиала Федеральной кадастровой палаты Петра Покацкого, такие перемены в основной деятельности кадастровой палаты будут способствовать наполнению реестра недвижимости актуальными и достоверными сведениями, а также развитию услуг на рынке недвижимости.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B302F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E54" w:rsidRDefault="004D5E54" w:rsidP="000F6087">
      <w:pPr>
        <w:spacing w:after="0" w:line="240" w:lineRule="auto"/>
      </w:pPr>
      <w:r>
        <w:separator/>
      </w:r>
    </w:p>
  </w:endnote>
  <w:endnote w:type="continuationSeparator" w:id="1">
    <w:p w:rsidR="004D5E54" w:rsidRDefault="004D5E54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E54" w:rsidRDefault="004D5E54" w:rsidP="000F6087">
      <w:pPr>
        <w:spacing w:after="0" w:line="240" w:lineRule="auto"/>
      </w:pPr>
      <w:r>
        <w:separator/>
      </w:r>
    </w:p>
  </w:footnote>
  <w:footnote w:type="continuationSeparator" w:id="1">
    <w:p w:rsidR="004D5E54" w:rsidRDefault="004D5E54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1D154F"/>
    <w:rsid w:val="00292E6A"/>
    <w:rsid w:val="004D5E54"/>
    <w:rsid w:val="00556A59"/>
    <w:rsid w:val="00567374"/>
    <w:rsid w:val="005A349A"/>
    <w:rsid w:val="005D77C2"/>
    <w:rsid w:val="00820593"/>
    <w:rsid w:val="00987824"/>
    <w:rsid w:val="009A4867"/>
    <w:rsid w:val="009D375D"/>
    <w:rsid w:val="00B302F4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2017-09-07T05:43:00Z</dcterms:created>
  <dcterms:modified xsi:type="dcterms:W3CDTF">2017-09-07T05:43:00Z</dcterms:modified>
</cp:coreProperties>
</file>