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A27A01" w:rsidRDefault="00A27A01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A27A01" w:rsidRPr="00CD32A8" w:rsidRDefault="00A27A01" w:rsidP="00A27A0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2A8">
        <w:rPr>
          <w:rFonts w:ascii="Times New Roman" w:hAnsi="Times New Roman" w:cs="Times New Roman"/>
          <w:b/>
          <w:sz w:val="28"/>
          <w:szCs w:val="28"/>
        </w:rPr>
        <w:t>Кадастровая палата поможет уточнить границы сел в Бурятии</w:t>
      </w:r>
    </w:p>
    <w:p w:rsidR="00A27A01" w:rsidRPr="00EA28DC" w:rsidRDefault="00A27A01" w:rsidP="00A27A0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8DC">
        <w:rPr>
          <w:rFonts w:ascii="Times New Roman" w:hAnsi="Times New Roman" w:cs="Times New Roman"/>
          <w:i/>
          <w:sz w:val="28"/>
          <w:szCs w:val="28"/>
        </w:rPr>
        <w:t>С января 2018 года у Кадастровой палаты по Республике Бурятия появятся полномочия по межеванию муниципальных и государственных земель без привлечения кадастровых инженеров.</w:t>
      </w:r>
    </w:p>
    <w:p w:rsidR="00A27A01" w:rsidRDefault="00A27A01" w:rsidP="00A27A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функция филиала поможет массово уточнить границы населенных пунктов, муниципалитетов, а также границы территорий с особым статусом. Это зоны с особыми условиями использования, объекты культурного наследия, лесничества, особо охраняемые природные территории и тому подобные.  </w:t>
      </w:r>
    </w:p>
    <w:p w:rsidR="00A27A01" w:rsidRDefault="00A27A01" w:rsidP="00A27A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Отметим, что на сегодня в реестре недвижимости по Республике Бурятия содержатся сведения о 100</w:t>
      </w:r>
      <w:r w:rsidRPr="00EA28DC">
        <w:rPr>
          <w:rFonts w:ascii="Times New Roman" w:hAnsi="Times New Roman" w:cs="Times New Roman"/>
          <w:sz w:val="28"/>
          <w:szCs w:val="28"/>
        </w:rPr>
        <w:t xml:space="preserve">% границ между регионами, </w:t>
      </w:r>
      <w:r>
        <w:rPr>
          <w:rFonts w:ascii="Times New Roman" w:hAnsi="Times New Roman" w:cs="Times New Roman"/>
          <w:sz w:val="28"/>
          <w:szCs w:val="28"/>
        </w:rPr>
        <w:t>98</w:t>
      </w:r>
      <w:r w:rsidRPr="00EA28DC">
        <w:rPr>
          <w:rFonts w:ascii="Times New Roman" w:hAnsi="Times New Roman" w:cs="Times New Roman"/>
          <w:sz w:val="28"/>
          <w:szCs w:val="28"/>
        </w:rPr>
        <w:t xml:space="preserve">% границ муниципальных образований и </w:t>
      </w:r>
      <w:r>
        <w:rPr>
          <w:rFonts w:ascii="Times New Roman" w:hAnsi="Times New Roman" w:cs="Times New Roman"/>
          <w:sz w:val="28"/>
          <w:szCs w:val="28"/>
        </w:rPr>
        <w:t xml:space="preserve">лишь </w:t>
      </w:r>
      <w:r w:rsidRPr="00EA28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6% границ населенных пунктов, то есть без координат остаются более 500 сел и деревень. </w:t>
      </w:r>
    </w:p>
    <w:p w:rsidR="009A4867" w:rsidRPr="00A27A01" w:rsidRDefault="00A27A01" w:rsidP="00A27A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Поэтому, начиная с 2018 года, по заказам муниципалитетов Кадастровая палата поможет не только массово уточнить границы сел и деревень, но и исправить кадастровые (реестровые) ошибки, которые приводят к земельным спорам и судебным разбирательствам. </w:t>
      </w:r>
      <w:bookmarkStart w:id="0" w:name="_GoBack"/>
      <w:bookmarkEnd w:id="0"/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177CBC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017" w:rsidRDefault="009A1017" w:rsidP="000F6087">
      <w:pPr>
        <w:spacing w:after="0" w:line="240" w:lineRule="auto"/>
      </w:pPr>
      <w:r>
        <w:separator/>
      </w:r>
    </w:p>
  </w:endnote>
  <w:endnote w:type="continuationSeparator" w:id="1">
    <w:p w:rsidR="009A1017" w:rsidRDefault="009A1017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017" w:rsidRDefault="009A1017" w:rsidP="000F6087">
      <w:pPr>
        <w:spacing w:after="0" w:line="240" w:lineRule="auto"/>
      </w:pPr>
      <w:r>
        <w:separator/>
      </w:r>
    </w:p>
  </w:footnote>
  <w:footnote w:type="continuationSeparator" w:id="1">
    <w:p w:rsidR="009A1017" w:rsidRDefault="009A1017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177CBC"/>
    <w:rsid w:val="00292E6A"/>
    <w:rsid w:val="002B2CEF"/>
    <w:rsid w:val="00556A59"/>
    <w:rsid w:val="00567374"/>
    <w:rsid w:val="005A349A"/>
    <w:rsid w:val="00675D34"/>
    <w:rsid w:val="00820593"/>
    <w:rsid w:val="009A1017"/>
    <w:rsid w:val="009A4867"/>
    <w:rsid w:val="009D375D"/>
    <w:rsid w:val="00A27A01"/>
    <w:rsid w:val="00C8584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2017-11-03T00:35:00Z</dcterms:created>
  <dcterms:modified xsi:type="dcterms:W3CDTF">2017-11-03T00:35:00Z</dcterms:modified>
</cp:coreProperties>
</file>