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5C24EC" w:rsidRDefault="005C24EC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C24EC" w:rsidRPr="00A91A4B" w:rsidRDefault="005C24EC" w:rsidP="005C24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A4B">
        <w:rPr>
          <w:rFonts w:ascii="Times New Roman" w:hAnsi="Times New Roman" w:cs="Times New Roman"/>
          <w:b/>
          <w:sz w:val="28"/>
          <w:szCs w:val="28"/>
        </w:rPr>
        <w:t>Кадастровая палата информирует граждан о работе «телефона доверия»</w:t>
      </w:r>
    </w:p>
    <w:p w:rsidR="005C24EC" w:rsidRPr="00A91A4B" w:rsidRDefault="005C24EC" w:rsidP="005C2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91A4B">
        <w:rPr>
          <w:rFonts w:ascii="Times New Roman" w:hAnsi="Times New Roman" w:cs="Times New Roman"/>
          <w:sz w:val="28"/>
          <w:szCs w:val="28"/>
        </w:rPr>
        <w:t>илиал Кадастровой палаты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Бурятия</w:t>
      </w:r>
      <w:r w:rsidRPr="00A91A4B">
        <w:rPr>
          <w:rFonts w:ascii="Times New Roman" w:hAnsi="Times New Roman" w:cs="Times New Roman"/>
          <w:sz w:val="28"/>
          <w:szCs w:val="28"/>
        </w:rPr>
        <w:t xml:space="preserve"> считает важным аспектом св</w:t>
      </w:r>
      <w:r>
        <w:rPr>
          <w:rFonts w:ascii="Times New Roman" w:hAnsi="Times New Roman" w:cs="Times New Roman"/>
          <w:sz w:val="28"/>
          <w:szCs w:val="28"/>
        </w:rPr>
        <w:t xml:space="preserve">оей деятельности - предупреждение </w:t>
      </w:r>
      <w:r w:rsidRPr="00A91A4B">
        <w:rPr>
          <w:rFonts w:ascii="Times New Roman" w:hAnsi="Times New Roman" w:cs="Times New Roman"/>
          <w:sz w:val="28"/>
          <w:szCs w:val="28"/>
        </w:rPr>
        <w:t>коррупционных правонарушений в коллективе, а также выявление и устранение причин, способствовавших их совершению.</w:t>
      </w:r>
    </w:p>
    <w:p w:rsidR="005C24EC" w:rsidRDefault="005C24EC" w:rsidP="005C2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A4B">
        <w:rPr>
          <w:rFonts w:ascii="Times New Roman" w:hAnsi="Times New Roman" w:cs="Times New Roman"/>
          <w:sz w:val="28"/>
          <w:szCs w:val="28"/>
        </w:rPr>
        <w:t>О фактах коррупционных проявлений, конфликта интересов в действиях сотрудников, а также несоблюдения сотрудниками Кадастровой палаты ограничений и запретов, установленных законодательством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можно сообщить </w:t>
      </w:r>
      <w:r w:rsidRPr="00A91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1A4B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 xml:space="preserve"> доверия» 8-800-100-18-18.</w:t>
      </w:r>
      <w:r w:rsidRPr="004C4EE9"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4EE9">
        <w:rPr>
          <w:rFonts w:ascii="Times New Roman" w:hAnsi="Times New Roman" w:cs="Times New Roman"/>
          <w:sz w:val="28"/>
          <w:szCs w:val="28"/>
        </w:rPr>
        <w:t>Телефон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4EE9">
        <w:rPr>
          <w:rFonts w:ascii="Times New Roman" w:hAnsi="Times New Roman" w:cs="Times New Roman"/>
          <w:sz w:val="28"/>
          <w:szCs w:val="28"/>
        </w:rPr>
        <w:t xml:space="preserve"> функционирует ежедневно, круглосуточно, без выходных и перерывов, в автоматическом режиме.</w:t>
      </w:r>
    </w:p>
    <w:p w:rsidR="005C24EC" w:rsidRDefault="005C24EC" w:rsidP="005C2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сообщить о фактах коррупции жители Бурятии могут </w:t>
      </w:r>
      <w:r w:rsidRPr="00A91A4B">
        <w:rPr>
          <w:rFonts w:ascii="Times New Roman" w:hAnsi="Times New Roman" w:cs="Times New Roman"/>
          <w:sz w:val="28"/>
          <w:szCs w:val="28"/>
        </w:rPr>
        <w:t>по элект</w:t>
      </w:r>
      <w:r>
        <w:rPr>
          <w:rFonts w:ascii="Times New Roman" w:hAnsi="Times New Roman" w:cs="Times New Roman"/>
          <w:sz w:val="28"/>
          <w:szCs w:val="28"/>
        </w:rPr>
        <w:t>ронной почте antikor@kadastr.ru.</w:t>
      </w:r>
      <w:r w:rsidRPr="00A91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67" w:rsidRPr="005C24EC" w:rsidRDefault="005C24EC" w:rsidP="005C24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п</w:t>
      </w:r>
      <w:r w:rsidRPr="00A91A4B">
        <w:rPr>
          <w:rFonts w:ascii="Times New Roman" w:hAnsi="Times New Roman" w:cs="Times New Roman"/>
          <w:sz w:val="28"/>
          <w:szCs w:val="28"/>
        </w:rPr>
        <w:t>оступившие обращения, не касающиеся коррупционных действий сотрудников Кадастровой палаты, анонимные обращения, обращения, не содержащие почтового адреса или адреса электронной почты, по которым должен быть направлен ответ, не регистрируются и не рассматриваются.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C0" w:rsidRDefault="002434C0" w:rsidP="000F6087">
      <w:pPr>
        <w:spacing w:after="0" w:line="240" w:lineRule="auto"/>
      </w:pPr>
      <w:r>
        <w:separator/>
      </w:r>
    </w:p>
  </w:endnote>
  <w:endnote w:type="continuationSeparator" w:id="0">
    <w:p w:rsidR="002434C0" w:rsidRDefault="002434C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C0" w:rsidRDefault="002434C0" w:rsidP="000F6087">
      <w:pPr>
        <w:spacing w:after="0" w:line="240" w:lineRule="auto"/>
      </w:pPr>
      <w:r>
        <w:separator/>
      </w:r>
    </w:p>
  </w:footnote>
  <w:footnote w:type="continuationSeparator" w:id="0">
    <w:p w:rsidR="002434C0" w:rsidRDefault="002434C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434C0"/>
    <w:rsid w:val="00292E6A"/>
    <w:rsid w:val="00556A59"/>
    <w:rsid w:val="00567374"/>
    <w:rsid w:val="005A349A"/>
    <w:rsid w:val="005C24EC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2017-12-04T01:59:00Z</dcterms:modified>
</cp:coreProperties>
</file>