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3E47" w:rsidRPr="00163E47" w:rsidRDefault="00163E47" w:rsidP="00163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E47">
        <w:rPr>
          <w:rFonts w:ascii="Times New Roman" w:hAnsi="Times New Roman" w:cs="Times New Roman"/>
          <w:b/>
          <w:sz w:val="28"/>
          <w:szCs w:val="28"/>
        </w:rPr>
        <w:t>В Б</w:t>
      </w:r>
      <w:r>
        <w:rPr>
          <w:rFonts w:ascii="Times New Roman" w:hAnsi="Times New Roman" w:cs="Times New Roman"/>
          <w:b/>
          <w:sz w:val="28"/>
          <w:szCs w:val="28"/>
        </w:rPr>
        <w:t xml:space="preserve">урятии </w:t>
      </w:r>
      <w:bookmarkStart w:id="0" w:name="_GoBack"/>
      <w:bookmarkEnd w:id="0"/>
      <w:r w:rsidRPr="00163E47">
        <w:rPr>
          <w:rFonts w:ascii="Times New Roman" w:hAnsi="Times New Roman" w:cs="Times New Roman"/>
          <w:b/>
          <w:sz w:val="28"/>
          <w:szCs w:val="28"/>
        </w:rPr>
        <w:t>растет популярность экстерриториального принципа приема документов</w:t>
      </w:r>
    </w:p>
    <w:p w:rsidR="00163E47" w:rsidRPr="00163E47" w:rsidRDefault="00163E47" w:rsidP="00163E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E47" w:rsidRPr="00163E47" w:rsidRDefault="00163E47" w:rsidP="00163E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47">
        <w:rPr>
          <w:rFonts w:ascii="Times New Roman" w:hAnsi="Times New Roman" w:cs="Times New Roman"/>
          <w:sz w:val="28"/>
          <w:szCs w:val="28"/>
        </w:rPr>
        <w:t xml:space="preserve">По статистическим данным Кадастровой палаты в 2017 году жители Республики Бурятия подали 539 заявлений на государственный кадастровый учет и регистрацию права собственности на дома, квартиры и земельные участки, расположенные в других российских регионах. </w:t>
      </w:r>
    </w:p>
    <w:p w:rsidR="00163E47" w:rsidRPr="00163E47" w:rsidRDefault="00163E47" w:rsidP="00163E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47">
        <w:rPr>
          <w:rFonts w:ascii="Times New Roman" w:hAnsi="Times New Roman" w:cs="Times New Roman"/>
          <w:sz w:val="28"/>
          <w:szCs w:val="28"/>
        </w:rPr>
        <w:t xml:space="preserve">Сделки с землей, домами и квартирами совершены в 31 регионе страны. </w:t>
      </w:r>
    </w:p>
    <w:p w:rsidR="00163E47" w:rsidRPr="00163E47" w:rsidRDefault="00163E47" w:rsidP="00163E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47">
        <w:rPr>
          <w:rFonts w:ascii="Times New Roman" w:hAnsi="Times New Roman" w:cs="Times New Roman"/>
          <w:sz w:val="28"/>
          <w:szCs w:val="28"/>
        </w:rPr>
        <w:t>В основном, граждане оформляли недвижимость в Иркутской, Новосибирской, Московской, Белгородской областях, городе Москва, Санкт-Петербург, Забайкальском, Красноярском, Краснодарском, Приморском и Пермском краях.</w:t>
      </w:r>
    </w:p>
    <w:p w:rsidR="00163E47" w:rsidRDefault="00163E47" w:rsidP="00163E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E47">
        <w:rPr>
          <w:rFonts w:ascii="Times New Roman" w:hAnsi="Times New Roman" w:cs="Times New Roman"/>
          <w:sz w:val="28"/>
          <w:szCs w:val="28"/>
        </w:rPr>
        <w:t>Иными словами жителям Бурятии, купившим или вступающим в наследство на недвижимость в любом другом регионе, либо решившим провести единую процедуру кадастрового учета и регистрации прав, не нужно обращаться в орган регистрации прав по месту расположения объекта недвижимости. Для этого достаточно обратиться в офис Филиала по адресу: г. Улан-Удэ, ул. Ленина, 55, где в прошлом году выделили специальные окна для приема документов по экстерриториальному принципу.</w:t>
      </w:r>
    </w:p>
    <w:p w:rsidR="00163E47" w:rsidRDefault="00163E47" w:rsidP="00163E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494C7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236" w:rsidRDefault="00472236" w:rsidP="000F6087">
      <w:pPr>
        <w:spacing w:after="0" w:line="240" w:lineRule="auto"/>
      </w:pPr>
      <w:r>
        <w:separator/>
      </w:r>
    </w:p>
  </w:endnote>
  <w:endnote w:type="continuationSeparator" w:id="1">
    <w:p w:rsidR="00472236" w:rsidRDefault="00472236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163E47" w:rsidRDefault="00163E4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37-29-90 </w:t>
    </w:r>
  </w:p>
  <w:p w:rsidR="000F6087" w:rsidRPr="000F6087" w:rsidRDefault="00163E4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(доб. 2016)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236" w:rsidRDefault="00472236" w:rsidP="000F6087">
      <w:pPr>
        <w:spacing w:after="0" w:line="240" w:lineRule="auto"/>
      </w:pPr>
      <w:r>
        <w:separator/>
      </w:r>
    </w:p>
  </w:footnote>
  <w:footnote w:type="continuationSeparator" w:id="1">
    <w:p w:rsidR="00472236" w:rsidRDefault="00472236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63E47"/>
    <w:rsid w:val="001D7E22"/>
    <w:rsid w:val="00254B67"/>
    <w:rsid w:val="00285B23"/>
    <w:rsid w:val="00292E6A"/>
    <w:rsid w:val="002E382C"/>
    <w:rsid w:val="00303BBB"/>
    <w:rsid w:val="003B2121"/>
    <w:rsid w:val="003B747F"/>
    <w:rsid w:val="00455C72"/>
    <w:rsid w:val="00472236"/>
    <w:rsid w:val="004743C8"/>
    <w:rsid w:val="00494C7E"/>
    <w:rsid w:val="00556A59"/>
    <w:rsid w:val="00556B62"/>
    <w:rsid w:val="00567374"/>
    <w:rsid w:val="005A349A"/>
    <w:rsid w:val="005D2B58"/>
    <w:rsid w:val="00606BF2"/>
    <w:rsid w:val="006E53B6"/>
    <w:rsid w:val="007E6141"/>
    <w:rsid w:val="00820593"/>
    <w:rsid w:val="00952C60"/>
    <w:rsid w:val="009A4867"/>
    <w:rsid w:val="009D375D"/>
    <w:rsid w:val="009E4213"/>
    <w:rsid w:val="00BA1506"/>
    <w:rsid w:val="00C26383"/>
    <w:rsid w:val="00C40F40"/>
    <w:rsid w:val="00C85841"/>
    <w:rsid w:val="00C91839"/>
    <w:rsid w:val="00D147C8"/>
    <w:rsid w:val="00D512D7"/>
    <w:rsid w:val="00D5500D"/>
    <w:rsid w:val="00D755EE"/>
    <w:rsid w:val="00D85E64"/>
    <w:rsid w:val="00EC1911"/>
    <w:rsid w:val="00EE63B5"/>
    <w:rsid w:val="00F162C0"/>
    <w:rsid w:val="00F25E96"/>
    <w:rsid w:val="00F376C2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2018-04-17T00:00:00Z</dcterms:created>
  <dcterms:modified xsi:type="dcterms:W3CDTF">2018-04-17T00:00:00Z</dcterms:modified>
</cp:coreProperties>
</file>