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BE0B6D" w:rsidRPr="00BE0B6D" w:rsidRDefault="00BE0B6D" w:rsidP="00BE0B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B6D">
        <w:rPr>
          <w:rFonts w:ascii="Times New Roman" w:hAnsi="Times New Roman" w:cs="Times New Roman"/>
          <w:b/>
          <w:sz w:val="28"/>
          <w:szCs w:val="28"/>
        </w:rPr>
        <w:t>Жители Бурятии могут узнать статус земельного участка бесплатно в режиме on-line</w:t>
      </w:r>
    </w:p>
    <w:p w:rsidR="00BE0B6D" w:rsidRPr="00BE0B6D" w:rsidRDefault="00BE0B6D" w:rsidP="00BE0B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0B6D" w:rsidRPr="00BE0B6D" w:rsidRDefault="00BE0B6D" w:rsidP="00BE0B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B6D">
        <w:rPr>
          <w:rFonts w:ascii="Times New Roman" w:hAnsi="Times New Roman" w:cs="Times New Roman"/>
          <w:sz w:val="28"/>
          <w:szCs w:val="28"/>
        </w:rPr>
        <w:tab/>
        <w:t xml:space="preserve">В связи с массовым снятием с кадастрового учета земельных участков в Бурятии, Кадастровая палата сообщает, что граждане могут самостоятельно узнать стоят ли земельные участки на кадастровом учете. В этом им поможет электронный сервис Росреестра. </w:t>
      </w:r>
    </w:p>
    <w:p w:rsidR="00BE0B6D" w:rsidRPr="00BE0B6D" w:rsidRDefault="00BE0B6D" w:rsidP="00BE0B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B6D">
        <w:rPr>
          <w:rFonts w:ascii="Times New Roman" w:hAnsi="Times New Roman" w:cs="Times New Roman"/>
          <w:sz w:val="28"/>
          <w:szCs w:val="28"/>
        </w:rPr>
        <w:t xml:space="preserve">Чтобы воспользоваться сервисом, на портале Росреестра www.rosreestr.ru в разделе «Электронные услуги и сервисы» нужно выбрать подраздел «Справочная информация по объектам недвижимости в режиме online». Поиск осуществляется по одному из критериев: кадастровому номеру, условному номеру или адресу. </w:t>
      </w:r>
    </w:p>
    <w:p w:rsidR="00BE0B6D" w:rsidRPr="00BE0B6D" w:rsidRDefault="00BE0B6D" w:rsidP="00BE0B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B6D">
        <w:rPr>
          <w:rFonts w:ascii="Times New Roman" w:hAnsi="Times New Roman" w:cs="Times New Roman"/>
          <w:sz w:val="28"/>
          <w:szCs w:val="28"/>
        </w:rPr>
        <w:t>Данный сервис в режиме реального времени позволяет получить справочную информацию об объекте недвижимого имущества: статус объекта, дата постановки на кадастровый учет, категория земель, площадь, точный адрес, кадастровую стоимость.</w:t>
      </w:r>
    </w:p>
    <w:p w:rsidR="00BE0B6D" w:rsidRPr="00BE0B6D" w:rsidRDefault="00BE0B6D" w:rsidP="00BE0B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B6D">
        <w:rPr>
          <w:rFonts w:ascii="Times New Roman" w:hAnsi="Times New Roman" w:cs="Times New Roman"/>
          <w:sz w:val="28"/>
          <w:szCs w:val="28"/>
        </w:rPr>
        <w:tab/>
        <w:t>Таким образом, любой желающий может получить сведения об объекте недвижимого имущества, воспользовавшись электронными сервисами Росреестра.</w:t>
      </w:r>
    </w:p>
    <w:p w:rsidR="00BE0B6D" w:rsidRPr="00BE0B6D" w:rsidRDefault="00BE0B6D" w:rsidP="00BE0B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B6D">
        <w:rPr>
          <w:rFonts w:ascii="Times New Roman" w:hAnsi="Times New Roman" w:cs="Times New Roman"/>
          <w:sz w:val="28"/>
          <w:szCs w:val="28"/>
        </w:rPr>
        <w:t>Напомним, неделю назад в Бурятии с кадастрового учета сняли более 37 тыс. земельных участков, которые были поставлены на кадастровый учет до 1 марта 2008 года, но права на которые до сегодняшнего дня не были оформлены в установленном порядке.</w:t>
      </w:r>
    </w:p>
    <w:p w:rsidR="00BE0B6D" w:rsidRDefault="00BE0B6D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0B6D" w:rsidRDefault="00BE0B6D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C41A13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8A1" w:rsidRDefault="008668A1" w:rsidP="000F6087">
      <w:pPr>
        <w:spacing w:after="0" w:line="240" w:lineRule="auto"/>
      </w:pPr>
      <w:r>
        <w:separator/>
      </w:r>
    </w:p>
  </w:endnote>
  <w:endnote w:type="continuationSeparator" w:id="1">
    <w:p w:rsidR="008668A1" w:rsidRDefault="008668A1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</w:t>
    </w:r>
    <w:r w:rsidR="00BE0B6D">
      <w:rPr>
        <w:rFonts w:ascii="Times New Roman" w:hAnsi="Times New Roman" w:cs="Times New Roman"/>
        <w:sz w:val="20"/>
        <w:szCs w:val="20"/>
      </w:rPr>
      <w:t>37-29-90</w:t>
    </w:r>
  </w:p>
  <w:p w:rsidR="00BE0B6D" w:rsidRPr="000F6087" w:rsidRDefault="00BE0B6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(доб. 2016)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8A1" w:rsidRDefault="008668A1" w:rsidP="000F6087">
      <w:pPr>
        <w:spacing w:after="0" w:line="240" w:lineRule="auto"/>
      </w:pPr>
      <w:r>
        <w:separator/>
      </w:r>
    </w:p>
  </w:footnote>
  <w:footnote w:type="continuationSeparator" w:id="1">
    <w:p w:rsidR="008668A1" w:rsidRDefault="008668A1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428DA"/>
    <w:rsid w:val="00087609"/>
    <w:rsid w:val="000D03BE"/>
    <w:rsid w:val="000F6087"/>
    <w:rsid w:val="00100DF2"/>
    <w:rsid w:val="00106581"/>
    <w:rsid w:val="00137ECD"/>
    <w:rsid w:val="001D7E22"/>
    <w:rsid w:val="00246E45"/>
    <w:rsid w:val="00285B23"/>
    <w:rsid w:val="00292E6A"/>
    <w:rsid w:val="00303BBB"/>
    <w:rsid w:val="003B2121"/>
    <w:rsid w:val="003B747F"/>
    <w:rsid w:val="00455C72"/>
    <w:rsid w:val="004743C8"/>
    <w:rsid w:val="00556A59"/>
    <w:rsid w:val="00556B62"/>
    <w:rsid w:val="00567374"/>
    <w:rsid w:val="005A349A"/>
    <w:rsid w:val="005D2B58"/>
    <w:rsid w:val="00606BF2"/>
    <w:rsid w:val="006E53B6"/>
    <w:rsid w:val="007E6141"/>
    <w:rsid w:val="00820593"/>
    <w:rsid w:val="008668A1"/>
    <w:rsid w:val="00952C60"/>
    <w:rsid w:val="009A4867"/>
    <w:rsid w:val="009D375D"/>
    <w:rsid w:val="009E4213"/>
    <w:rsid w:val="00BA1506"/>
    <w:rsid w:val="00BE0B6D"/>
    <w:rsid w:val="00C26383"/>
    <w:rsid w:val="00C40F40"/>
    <w:rsid w:val="00C41A13"/>
    <w:rsid w:val="00C814D4"/>
    <w:rsid w:val="00C85841"/>
    <w:rsid w:val="00C91839"/>
    <w:rsid w:val="00D147C8"/>
    <w:rsid w:val="00D512D7"/>
    <w:rsid w:val="00D5500D"/>
    <w:rsid w:val="00D755EE"/>
    <w:rsid w:val="00D85E64"/>
    <w:rsid w:val="00EC1911"/>
    <w:rsid w:val="00EE63B5"/>
    <w:rsid w:val="00F162C0"/>
    <w:rsid w:val="00F25E96"/>
    <w:rsid w:val="00F376C2"/>
    <w:rsid w:val="00FD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2018-04-24T23:52:00Z</dcterms:created>
  <dcterms:modified xsi:type="dcterms:W3CDTF">2018-04-24T23:52:00Z</dcterms:modified>
</cp:coreProperties>
</file>