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0CAE" w:rsidRPr="00A80CAE" w:rsidRDefault="00A80CAE" w:rsidP="00A8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CAE">
        <w:rPr>
          <w:rFonts w:ascii="Times New Roman" w:hAnsi="Times New Roman" w:cs="Times New Roman"/>
          <w:b/>
          <w:sz w:val="28"/>
          <w:szCs w:val="28"/>
        </w:rPr>
        <w:t>В МФЦ расскажут, как пользоваться электронными услугами Росреестра</w:t>
      </w:r>
    </w:p>
    <w:p w:rsidR="00A80CAE" w:rsidRPr="00A80CAE" w:rsidRDefault="00A80CAE" w:rsidP="00A80C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0CAE" w:rsidRPr="00A80CAE" w:rsidRDefault="00A80CAE" w:rsidP="00A80C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7 июня 2018 года с 09.00 до 12.00 ч. на базе Многофункционального центра Республики Бурятия состоится акция по популяризации электронных сервисов портала Росреестра среди заявителей. </w:t>
      </w:r>
    </w:p>
    <w:p w:rsidR="00A80CAE" w:rsidRPr="00A80CAE" w:rsidRDefault="00A80CAE" w:rsidP="00A80C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В рамках мероприятия специалисты Кадастровой палаты ответят на часто задаваемые вопросы населения:  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- Как в электронном виде подать заявку на кадастровый учет и регистрацию права собственности; 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- Как подать запрос на получение сведений из ЕГРН; 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- Как получить электронную подпись; </w:t>
      </w:r>
    </w:p>
    <w:p w:rsidR="00A80CAE" w:rsidRPr="00A80CAE" w:rsidRDefault="00A80CAE" w:rsidP="00A80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- Как получить справочную информацию по объектам недвижимости в режиме онлайн; </w:t>
      </w:r>
    </w:p>
    <w:p w:rsidR="00A80CAE" w:rsidRPr="00A80CAE" w:rsidRDefault="00A80CAE" w:rsidP="00A80C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 xml:space="preserve">А также расскажут о возможных способах оплаты, за получение сведений из ЕГРН. </w:t>
      </w:r>
    </w:p>
    <w:p w:rsidR="00E9158C" w:rsidRPr="00A80CAE" w:rsidRDefault="00A80CAE" w:rsidP="00A80C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0CAE">
        <w:rPr>
          <w:rFonts w:ascii="Times New Roman" w:hAnsi="Times New Roman" w:cs="Times New Roman"/>
          <w:sz w:val="28"/>
          <w:szCs w:val="28"/>
        </w:rPr>
        <w:t>Выездная акция состоится по адресу: г. Улан-Удэ, ул. Ключевская, 76а, зал №5, с 09.00 – 12.00.</w:t>
      </w:r>
    </w:p>
    <w:p w:rsidR="00F56335" w:rsidRDefault="00F56335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AE308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37" w:rsidRDefault="007C0437" w:rsidP="000F6087">
      <w:pPr>
        <w:spacing w:after="0" w:line="240" w:lineRule="auto"/>
      </w:pPr>
      <w:r>
        <w:separator/>
      </w:r>
    </w:p>
  </w:endnote>
  <w:endnote w:type="continuationSeparator" w:id="1">
    <w:p w:rsidR="007C0437" w:rsidRDefault="007C0437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37" w:rsidRDefault="007C0437" w:rsidP="000F6087">
      <w:pPr>
        <w:spacing w:after="0" w:line="240" w:lineRule="auto"/>
      </w:pPr>
      <w:r>
        <w:separator/>
      </w:r>
    </w:p>
  </w:footnote>
  <w:footnote w:type="continuationSeparator" w:id="1">
    <w:p w:rsidR="007C0437" w:rsidRDefault="007C0437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85B23"/>
    <w:rsid w:val="00292E6A"/>
    <w:rsid w:val="00303BBB"/>
    <w:rsid w:val="003272CE"/>
    <w:rsid w:val="00370B45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606BF2"/>
    <w:rsid w:val="006E53B6"/>
    <w:rsid w:val="00763E36"/>
    <w:rsid w:val="007C0437"/>
    <w:rsid w:val="007E6141"/>
    <w:rsid w:val="00820593"/>
    <w:rsid w:val="008C1455"/>
    <w:rsid w:val="008D5FD7"/>
    <w:rsid w:val="008F6470"/>
    <w:rsid w:val="009475D9"/>
    <w:rsid w:val="00952C60"/>
    <w:rsid w:val="009A4867"/>
    <w:rsid w:val="009D375D"/>
    <w:rsid w:val="009E4213"/>
    <w:rsid w:val="00A41F1B"/>
    <w:rsid w:val="00A80CAE"/>
    <w:rsid w:val="00AE3083"/>
    <w:rsid w:val="00BA1506"/>
    <w:rsid w:val="00C26383"/>
    <w:rsid w:val="00C40F40"/>
    <w:rsid w:val="00C75624"/>
    <w:rsid w:val="00C85841"/>
    <w:rsid w:val="00C91839"/>
    <w:rsid w:val="00D147C8"/>
    <w:rsid w:val="00D512D7"/>
    <w:rsid w:val="00D5500D"/>
    <w:rsid w:val="00D755EE"/>
    <w:rsid w:val="00D85E64"/>
    <w:rsid w:val="00E02751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2018-05-29T00:23:00Z</dcterms:created>
  <dcterms:modified xsi:type="dcterms:W3CDTF">2018-05-29T00:23:00Z</dcterms:modified>
</cp:coreProperties>
</file>