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6EBF" w:rsidRDefault="000A6EBF" w:rsidP="000A6E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DE7">
        <w:rPr>
          <w:rFonts w:ascii="Times New Roman" w:hAnsi="Times New Roman" w:cs="Times New Roman"/>
          <w:b/>
          <w:sz w:val="26"/>
          <w:szCs w:val="26"/>
        </w:rPr>
        <w:t>В БУРЯТИИ НА 400 ВЛАДЕЛЬЦЕВ СЕРТИФИКАТОВ ЭЛЕКТРОННОЙ ПОДПИСИСТАЛО БОЛЬШЕ</w:t>
      </w:r>
    </w:p>
    <w:p w:rsidR="000A6EBF" w:rsidRPr="00416DE7" w:rsidRDefault="000A6EBF" w:rsidP="000A6E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A6EBF" w:rsidRPr="00416DE7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Напомним, </w:t>
      </w:r>
      <w:r w:rsidRPr="00416DE7">
        <w:rPr>
          <w:rFonts w:ascii="Times New Roman" w:hAnsi="Times New Roman" w:cs="Times New Roman"/>
          <w:sz w:val="26"/>
          <w:szCs w:val="26"/>
        </w:rPr>
        <w:t>Удостоверяющий центр филиала</w:t>
      </w:r>
      <w:r>
        <w:rPr>
          <w:rFonts w:ascii="Times New Roman" w:hAnsi="Times New Roman" w:cs="Times New Roman"/>
          <w:sz w:val="26"/>
          <w:szCs w:val="26"/>
        </w:rPr>
        <w:t xml:space="preserve"> Кадастровой палаты по Бурятии </w:t>
      </w:r>
      <w:r w:rsidRPr="00416DE7">
        <w:rPr>
          <w:rFonts w:ascii="Times New Roman" w:hAnsi="Times New Roman" w:cs="Times New Roman"/>
          <w:sz w:val="26"/>
          <w:szCs w:val="26"/>
        </w:rPr>
        <w:t>приступил к работе в</w:t>
      </w:r>
      <w:r>
        <w:rPr>
          <w:rFonts w:ascii="Times New Roman" w:hAnsi="Times New Roman" w:cs="Times New Roman"/>
          <w:sz w:val="26"/>
          <w:szCs w:val="26"/>
        </w:rPr>
        <w:t xml:space="preserve"> мартепрошлого года</w:t>
      </w:r>
      <w:r w:rsidRPr="00416DE7">
        <w:rPr>
          <w:rFonts w:ascii="Times New Roman" w:hAnsi="Times New Roman" w:cs="Times New Roman"/>
          <w:sz w:val="26"/>
          <w:szCs w:val="26"/>
        </w:rPr>
        <w:t>. На сегодняшний день специалистами центра выдано почти 400 подписей, обеспечивающих доступ в электронном виде к услугам Росреестра и многим другим ведомствам.</w:t>
      </w:r>
    </w:p>
    <w:p w:rsidR="000A6EBF" w:rsidRPr="00416DE7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DE7">
        <w:rPr>
          <w:rFonts w:ascii="Times New Roman" w:hAnsi="Times New Roman" w:cs="Times New Roman"/>
          <w:sz w:val="26"/>
          <w:szCs w:val="26"/>
        </w:rPr>
        <w:t xml:space="preserve">Владельцам электронной подписи становятся доступны различные виды дистанционной записи - ребёнка в детский сад и школу, на приём к врачу. Также с помощью бесконтактных технологий возможно оформление загранпаспорта, постановка автомобиля на учет, подача налоговой декларации и многое другое. </w:t>
      </w:r>
    </w:p>
    <w:p w:rsidR="000A6EBF" w:rsidRPr="00416DE7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DE7">
        <w:rPr>
          <w:rFonts w:ascii="Times New Roman" w:hAnsi="Times New Roman" w:cs="Times New Roman"/>
          <w:sz w:val="26"/>
          <w:szCs w:val="26"/>
        </w:rPr>
        <w:t xml:space="preserve">Одним из преимуществ государственных услуг, предоставляемых в электронном виде, является сокращение сроков рассмотрения заявлений поданных с помощью сервисов Портала Росреестра и Единого портала государственных услуг. Также при регистрации права на недвижимость в электронном виде для граждан установлена 30% скидка при оплате госпошлины. </w:t>
      </w:r>
    </w:p>
    <w:p w:rsidR="000A6EBF" w:rsidRPr="00416DE7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DE7">
        <w:rPr>
          <w:rFonts w:ascii="Times New Roman" w:hAnsi="Times New Roman" w:cs="Times New Roman"/>
          <w:sz w:val="26"/>
          <w:szCs w:val="26"/>
        </w:rPr>
        <w:t xml:space="preserve">Стоит отметить, что усиленная квалифицированная электронная подпись надежно защищена от подделок и создается с использованием криптографических средств, подтвержденных ФСБ РФ. А документ, поданный в режиме онлайн и подписанный электронной подписью, имеет такую же юридическую силу, как и бумажный, который подписан собственноручно. </w:t>
      </w:r>
    </w:p>
    <w:p w:rsidR="000A6EBF" w:rsidRPr="00416DE7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DE7">
        <w:rPr>
          <w:rFonts w:ascii="Times New Roman" w:hAnsi="Times New Roman" w:cs="Times New Roman"/>
          <w:sz w:val="26"/>
          <w:szCs w:val="26"/>
        </w:rPr>
        <w:t>Срок действия такой электронной подписи составляет 15 месяцев.</w:t>
      </w:r>
    </w:p>
    <w:p w:rsidR="000A6EBF" w:rsidRDefault="000A6EBF" w:rsidP="000A6E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DE7">
        <w:rPr>
          <w:rFonts w:ascii="Times New Roman" w:hAnsi="Times New Roman" w:cs="Times New Roman"/>
          <w:sz w:val="26"/>
          <w:szCs w:val="26"/>
        </w:rPr>
        <w:t xml:space="preserve">Подробную информацию о том, как получить электронную подпись в Кадастровой палате по Республике Бурятия можно узнать по телефонам 8 (3012) 37-29-90, 8 (3012) 37-30-88 и 8 (3012) 37-30-89 (доб. 2008, 4151), на сайте Удостоверяющего </w:t>
      </w:r>
      <w:r>
        <w:rPr>
          <w:rFonts w:ascii="Times New Roman" w:hAnsi="Times New Roman" w:cs="Times New Roman"/>
          <w:sz w:val="26"/>
          <w:szCs w:val="26"/>
        </w:rPr>
        <w:t xml:space="preserve">центра </w:t>
      </w:r>
      <w:r w:rsidRPr="004A1AEE">
        <w:rPr>
          <w:rFonts w:ascii="Times New Roman" w:hAnsi="Times New Roman" w:cs="Times New Roman"/>
          <w:sz w:val="26"/>
          <w:szCs w:val="26"/>
        </w:rPr>
        <w:t>https://uc.kadastr.ru/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335" w:rsidRDefault="00F56335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52A" w:rsidRP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9D7DC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D1" w:rsidRDefault="005562D1" w:rsidP="000F6087">
      <w:pPr>
        <w:spacing w:after="0" w:line="240" w:lineRule="auto"/>
      </w:pPr>
      <w:r>
        <w:separator/>
      </w:r>
    </w:p>
  </w:endnote>
  <w:endnote w:type="continuationSeparator" w:id="1">
    <w:p w:rsidR="005562D1" w:rsidRDefault="005562D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D1" w:rsidRDefault="005562D1" w:rsidP="000F6087">
      <w:pPr>
        <w:spacing w:after="0" w:line="240" w:lineRule="auto"/>
      </w:pPr>
      <w:r>
        <w:separator/>
      </w:r>
    </w:p>
  </w:footnote>
  <w:footnote w:type="continuationSeparator" w:id="1">
    <w:p w:rsidR="005562D1" w:rsidRDefault="005562D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16477"/>
    <w:rsid w:val="000428DA"/>
    <w:rsid w:val="00087609"/>
    <w:rsid w:val="000A6EBF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76844"/>
    <w:rsid w:val="003B2121"/>
    <w:rsid w:val="003B747F"/>
    <w:rsid w:val="00455C72"/>
    <w:rsid w:val="004743C8"/>
    <w:rsid w:val="004E4421"/>
    <w:rsid w:val="00537915"/>
    <w:rsid w:val="005562D1"/>
    <w:rsid w:val="00556A59"/>
    <w:rsid w:val="00556B62"/>
    <w:rsid w:val="0056098B"/>
    <w:rsid w:val="00567374"/>
    <w:rsid w:val="005A349A"/>
    <w:rsid w:val="005D2B58"/>
    <w:rsid w:val="00606BF2"/>
    <w:rsid w:val="006E53B6"/>
    <w:rsid w:val="00763E36"/>
    <w:rsid w:val="007E6141"/>
    <w:rsid w:val="00820593"/>
    <w:rsid w:val="008C1455"/>
    <w:rsid w:val="008D5FD7"/>
    <w:rsid w:val="008F6470"/>
    <w:rsid w:val="00930BEB"/>
    <w:rsid w:val="009475D9"/>
    <w:rsid w:val="00952C60"/>
    <w:rsid w:val="009954A6"/>
    <w:rsid w:val="009A4867"/>
    <w:rsid w:val="009D375D"/>
    <w:rsid w:val="009D7DC6"/>
    <w:rsid w:val="009E4213"/>
    <w:rsid w:val="00A41F1B"/>
    <w:rsid w:val="00A80CAE"/>
    <w:rsid w:val="00AD69C8"/>
    <w:rsid w:val="00B60DAA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DE3E1B"/>
    <w:rsid w:val="00E02751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2018-06-07T23:52:00Z</dcterms:created>
  <dcterms:modified xsi:type="dcterms:W3CDTF">2018-06-07T23:52:00Z</dcterms:modified>
</cp:coreProperties>
</file>