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9059F" w:rsidRDefault="00B9059F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56335" w:rsidRDefault="00B9059F" w:rsidP="00B90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9F">
        <w:rPr>
          <w:rFonts w:ascii="Times New Roman" w:hAnsi="Times New Roman" w:cs="Times New Roman"/>
          <w:b/>
          <w:sz w:val="28"/>
          <w:szCs w:val="28"/>
        </w:rPr>
        <w:t>Жителям Бурятии рекомендуют проверить свой участок на наличие ограничений</w:t>
      </w:r>
    </w:p>
    <w:p w:rsidR="00B9059F" w:rsidRPr="00B9059F" w:rsidRDefault="00B9059F" w:rsidP="00B90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A75" w:rsidRPr="00884561" w:rsidRDefault="00034A75" w:rsidP="00034A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4561">
        <w:rPr>
          <w:rFonts w:ascii="Times New Roman" w:hAnsi="Times New Roman" w:cs="Times New Roman"/>
          <w:i/>
          <w:sz w:val="28"/>
          <w:szCs w:val="28"/>
        </w:rPr>
        <w:t>В настоящее время в ЕГРН содержится информация о более 14 тыс. зонах с особыми условиями использования территории</w:t>
      </w:r>
    </w:p>
    <w:p w:rsidR="00034A75" w:rsidRPr="00884561" w:rsidRDefault="00034A75" w:rsidP="00034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561">
        <w:rPr>
          <w:rFonts w:ascii="Times New Roman" w:hAnsi="Times New Roman" w:cs="Times New Roman"/>
          <w:sz w:val="28"/>
          <w:szCs w:val="28"/>
        </w:rPr>
        <w:t xml:space="preserve">Земельные участки, расположенные в зоне с особыми условиями использования территории (ЗОУИТ), влекут за собой ряд ограничений по использованию. Многие жители республики могут не догадываться, что в случае выявления нарушений, правообладатели таких земель будут привлечены к административной ответственности. </w:t>
      </w:r>
    </w:p>
    <w:p w:rsidR="00034A75" w:rsidRPr="00884561" w:rsidRDefault="00034A75" w:rsidP="00034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561">
        <w:rPr>
          <w:rFonts w:ascii="Times New Roman" w:hAnsi="Times New Roman" w:cs="Times New Roman"/>
          <w:sz w:val="28"/>
          <w:szCs w:val="28"/>
        </w:rPr>
        <w:t xml:space="preserve">Например, в пределах охранных зон инженерных коммуникаций запрещено проводить полевые сельскохозяйственные работы с применением сельскохозяйственных машин. В зонах санитарной охраны источников водоснабжения и водопроводов питьевого назначения не допускаются все виды строительства и посадка высокоствольных деревьев. Также запрещается проведение работ, которые могут повлечь уничтожение наружных знаков в зонах геодезического пункта. </w:t>
      </w:r>
    </w:p>
    <w:p w:rsidR="00034A75" w:rsidRPr="00884561" w:rsidRDefault="00034A75" w:rsidP="00034A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561">
        <w:rPr>
          <w:rFonts w:ascii="Times New Roman" w:hAnsi="Times New Roman" w:cs="Times New Roman"/>
          <w:sz w:val="28"/>
          <w:szCs w:val="28"/>
        </w:rPr>
        <w:t>Согласно Земельному кодексу РФ земельные участки, включённые в состав таких зон, не изымаются у правообладателей. Но, если житель построил дом на земле, где расположены электролинии, газопроводы и нефтепроводы без разрешения эксплуатирующей организации, то существует риск сноса такого здания.</w:t>
      </w:r>
    </w:p>
    <w:p w:rsidR="00034A75" w:rsidRPr="00884561" w:rsidRDefault="00034A75" w:rsidP="00034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561">
        <w:rPr>
          <w:rFonts w:ascii="Times New Roman" w:hAnsi="Times New Roman" w:cs="Times New Roman"/>
          <w:sz w:val="28"/>
          <w:szCs w:val="28"/>
        </w:rPr>
        <w:t xml:space="preserve">Специалисты Кадастровой палаты рекомендуют уточнять информацию о наличии ограничений по использованию территории, прежде чем купить участок. </w:t>
      </w:r>
    </w:p>
    <w:p w:rsidR="00034A75" w:rsidRPr="00884561" w:rsidRDefault="00034A75" w:rsidP="00034A7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561">
        <w:rPr>
          <w:rFonts w:ascii="Times New Roman" w:hAnsi="Times New Roman" w:cs="Times New Roman"/>
          <w:sz w:val="28"/>
          <w:szCs w:val="28"/>
        </w:rPr>
        <w:t>В этом жителям поможет электронный сервис «Публичная кадастровая карта» или раздел сайта Кадастровой палаты, который называется «Узнать об ограничениях на земельный участок» (</w:t>
      </w:r>
      <w:hyperlink r:id="rId6" w:history="1">
        <w:r w:rsidRPr="00884561">
          <w:rPr>
            <w:rStyle w:val="a9"/>
            <w:rFonts w:ascii="Times New Roman" w:hAnsi="Times New Roman" w:cs="Times New Roman"/>
            <w:sz w:val="28"/>
            <w:szCs w:val="28"/>
          </w:rPr>
          <w:t>https://kadastr.ru/site/electron/zouit.htm</w:t>
        </w:r>
      </w:hyperlink>
      <w:r w:rsidRPr="00884561">
        <w:rPr>
          <w:rFonts w:ascii="Times New Roman" w:hAnsi="Times New Roman" w:cs="Times New Roman"/>
          <w:sz w:val="28"/>
          <w:szCs w:val="28"/>
        </w:rPr>
        <w:t>). В</w:t>
      </w:r>
      <w:r w:rsidRPr="00884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соответствующей графе потребуется указать кадастровый номер земельного участка или учетный номер</w:t>
      </w:r>
      <w:r w:rsidRPr="008845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4561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зоны</w:t>
      </w:r>
      <w:r w:rsidRPr="008845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4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нажать кнопку «Найти». Если </w:t>
      </w:r>
      <w:r w:rsidRPr="00884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земельный участок действительно располагается в ЗОУИТ, то пользователь получит ответ с полной информацией об этой зоне и соответствующих ей ограничениях.</w:t>
      </w:r>
      <w:r w:rsidRPr="008845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34A75" w:rsidRPr="00884561" w:rsidRDefault="00034A75" w:rsidP="00034A75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5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отметить, </w:t>
      </w:r>
      <w:r w:rsidRPr="00884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информация, получаемая через электронный сервис, не имеет юридической силы и несет справочный характер.</w:t>
      </w:r>
    </w:p>
    <w:p w:rsidR="00034A75" w:rsidRPr="00884561" w:rsidRDefault="00034A75" w:rsidP="00034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561">
        <w:rPr>
          <w:rFonts w:ascii="Times New Roman" w:hAnsi="Times New Roman" w:cs="Times New Roman"/>
          <w:sz w:val="28"/>
          <w:szCs w:val="28"/>
        </w:rPr>
        <w:t xml:space="preserve"> Для официального использования сведений, можно запросить выписку из Единого государственного реестра недвижимости (ЕГРН) «Об объекте недвижимости» или кадастровый план территории. Запрос можно подать в офисах приема МФЦ или через официальный сайт Росреестра. Сведения предоставляются за плату.</w:t>
      </w:r>
    </w:p>
    <w:p w:rsidR="00034A75" w:rsidRPr="00884561" w:rsidRDefault="00034A75" w:rsidP="00034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561">
        <w:rPr>
          <w:rFonts w:ascii="Times New Roman" w:hAnsi="Times New Roman" w:cs="Times New Roman"/>
          <w:sz w:val="28"/>
          <w:szCs w:val="28"/>
        </w:rPr>
        <w:t>Также на сайте Кадастровой палаты (</w:t>
      </w:r>
      <w:hyperlink r:id="rId7" w:history="1">
        <w:r w:rsidRPr="00884561">
          <w:rPr>
            <w:rStyle w:val="a9"/>
            <w:rFonts w:ascii="Times New Roman" w:hAnsi="Times New Roman" w:cs="Times New Roman"/>
            <w:sz w:val="28"/>
            <w:szCs w:val="28"/>
          </w:rPr>
          <w:t>https://kadastr.ru/site/banner.htm?id=5909@fkpBanner</w:t>
        </w:r>
      </w:hyperlink>
      <w:r w:rsidRPr="00884561">
        <w:rPr>
          <w:rFonts w:ascii="Times New Roman" w:hAnsi="Times New Roman" w:cs="Times New Roman"/>
          <w:sz w:val="28"/>
          <w:szCs w:val="28"/>
        </w:rPr>
        <w:t xml:space="preserve">) </w:t>
      </w:r>
      <w:r w:rsidRPr="00884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размещаются уведомления об установлении или изменении </w:t>
      </w:r>
      <w:r w:rsidRPr="008845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зон с особыми условиями использования территории</w:t>
      </w:r>
      <w:r w:rsidRPr="0088456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внесения в ЕГРН.</w:t>
      </w:r>
    </w:p>
    <w:p w:rsidR="00034A75" w:rsidRDefault="00034A75" w:rsidP="00034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61">
        <w:rPr>
          <w:rFonts w:ascii="Times New Roman" w:hAnsi="Times New Roman" w:cs="Times New Roman"/>
          <w:sz w:val="28"/>
          <w:szCs w:val="28"/>
        </w:rPr>
        <w:tab/>
        <w:t>В настоящее время в ЕГРН содержится информация о 14 733 зон с особыми условиями использования территории. Из них 14 435 составляют охранные зоны, 58 зон охраны объектов культурного наследия и 82 зоны санитарной охраны источников питьевого и хозяйственно-бытового водоснабжения.</w:t>
      </w:r>
    </w:p>
    <w:p w:rsidR="00034A75" w:rsidRDefault="00034A75" w:rsidP="00034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A75" w:rsidRPr="00884561" w:rsidRDefault="00034A75" w:rsidP="00034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252A" w:rsidRP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495BF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C66" w:rsidRDefault="00A35C66" w:rsidP="000F6087">
      <w:pPr>
        <w:spacing w:after="0" w:line="240" w:lineRule="auto"/>
      </w:pPr>
      <w:r>
        <w:separator/>
      </w:r>
    </w:p>
  </w:endnote>
  <w:endnote w:type="continuationSeparator" w:id="1">
    <w:p w:rsidR="00A35C66" w:rsidRDefault="00A35C6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C66" w:rsidRDefault="00A35C66" w:rsidP="000F6087">
      <w:pPr>
        <w:spacing w:after="0" w:line="240" w:lineRule="auto"/>
      </w:pPr>
      <w:r>
        <w:separator/>
      </w:r>
    </w:p>
  </w:footnote>
  <w:footnote w:type="continuationSeparator" w:id="1">
    <w:p w:rsidR="00A35C66" w:rsidRDefault="00A35C6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3D69AA"/>
    <w:rsid w:val="00455C72"/>
    <w:rsid w:val="004743C8"/>
    <w:rsid w:val="00495BFA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E53B6"/>
    <w:rsid w:val="00763E36"/>
    <w:rsid w:val="007E6141"/>
    <w:rsid w:val="00820593"/>
    <w:rsid w:val="008C1455"/>
    <w:rsid w:val="008D5FD7"/>
    <w:rsid w:val="008F6470"/>
    <w:rsid w:val="009475D9"/>
    <w:rsid w:val="00952C60"/>
    <w:rsid w:val="009A4867"/>
    <w:rsid w:val="009D375D"/>
    <w:rsid w:val="009E4213"/>
    <w:rsid w:val="00A35C66"/>
    <w:rsid w:val="00A41F1B"/>
    <w:rsid w:val="00A80CAE"/>
    <w:rsid w:val="00AE405A"/>
    <w:rsid w:val="00B60DAA"/>
    <w:rsid w:val="00B9059F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site/banner.htm?id=5909@fkpBanner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ite/electron/zouit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2018-06-22T04:32:00Z</dcterms:created>
  <dcterms:modified xsi:type="dcterms:W3CDTF">2018-06-22T04:32:00Z</dcterms:modified>
</cp:coreProperties>
</file>