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5F1" w:rsidRDefault="006C15F1" w:rsidP="006C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Прокуратура </w:t>
      </w:r>
      <w:proofErr w:type="spellStart"/>
      <w:r w:rsidR="00CA57C6">
        <w:rPr>
          <w:rFonts w:ascii="Times New Roman" w:hAnsi="Times New Roman" w:cs="Times New Roman"/>
          <w:b/>
          <w:sz w:val="28"/>
          <w:szCs w:val="28"/>
        </w:rPr>
        <w:t>Хоринского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информирует граждан:</w:t>
      </w:r>
    </w:p>
    <w:p w:rsidR="006C15F1" w:rsidRDefault="006C15F1" w:rsidP="006C15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C15F1">
        <w:rPr>
          <w:rFonts w:ascii="Times New Roman" w:hAnsi="Times New Roman" w:cs="Times New Roman"/>
          <w:b/>
          <w:sz w:val="28"/>
          <w:szCs w:val="28"/>
        </w:rPr>
        <w:t>Основные виды мошенничества, совершаемых с использованием информационно-коммуникационных технологий</w:t>
      </w:r>
      <w:r w:rsidR="00C77959">
        <w:rPr>
          <w:rFonts w:ascii="Times New Roman" w:hAnsi="Times New Roman" w:cs="Times New Roman"/>
          <w:b/>
          <w:sz w:val="28"/>
          <w:szCs w:val="28"/>
        </w:rPr>
        <w:t>. Уголовная ответственность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>В соответствии с действующим уголовным законодательством Российской Федерации под преступлениями в сфере компьютерной информации понимаются совершаемые в сфере информационных процессов и посягающие на информационную безопасность деяния, предметом которых являются информация и компьютерные средства.</w:t>
      </w:r>
    </w:p>
    <w:p w:rsidR="00D314BC" w:rsidRDefault="00D314BC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</w:t>
      </w:r>
      <w:r w:rsidR="006C15F1" w:rsidRPr="006C15F1">
        <w:rPr>
          <w:rFonts w:ascii="Times New Roman" w:hAnsi="Times New Roman" w:cs="Times New Roman"/>
          <w:sz w:val="26"/>
          <w:szCs w:val="26"/>
        </w:rPr>
        <w:t xml:space="preserve"> Уголовному кодексу Российской Федерации (далее – УК РФ) преступлениями в сфере компьютерной информации</w:t>
      </w:r>
      <w:r>
        <w:rPr>
          <w:rFonts w:ascii="Times New Roman" w:hAnsi="Times New Roman" w:cs="Times New Roman"/>
          <w:sz w:val="26"/>
          <w:szCs w:val="26"/>
        </w:rPr>
        <w:t>, с использованием информационно - ко</w:t>
      </w:r>
      <w:r w:rsidR="0075115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муникационных технологий</w:t>
      </w:r>
      <w:r w:rsidR="00A64015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как правило</w:t>
      </w:r>
      <w:r w:rsidR="00A64015">
        <w:rPr>
          <w:rFonts w:ascii="Times New Roman" w:hAnsi="Times New Roman" w:cs="Times New Roman"/>
          <w:sz w:val="26"/>
          <w:szCs w:val="26"/>
        </w:rPr>
        <w:t>,</w:t>
      </w:r>
      <w:r w:rsidR="006C15F1" w:rsidRPr="006C15F1">
        <w:rPr>
          <w:rFonts w:ascii="Times New Roman" w:hAnsi="Times New Roman" w:cs="Times New Roman"/>
          <w:sz w:val="26"/>
          <w:szCs w:val="26"/>
        </w:rPr>
        <w:t>являются:</w:t>
      </w:r>
      <w:r w:rsidR="006C15F1" w:rsidRPr="006C15F1">
        <w:rPr>
          <w:rFonts w:ascii="Times New Roman" w:hAnsi="Times New Roman" w:cs="Times New Roman"/>
          <w:sz w:val="26"/>
          <w:szCs w:val="26"/>
        </w:rPr>
        <w:br/>
        <w:t>- неправомерный доступ к компьютерной информации (ст. 272 УК РФ);</w:t>
      </w:r>
      <w:r w:rsidR="006C15F1" w:rsidRPr="006C15F1">
        <w:rPr>
          <w:rFonts w:ascii="Times New Roman" w:hAnsi="Times New Roman" w:cs="Times New Roman"/>
          <w:sz w:val="26"/>
          <w:szCs w:val="26"/>
        </w:rPr>
        <w:br/>
        <w:t>- создание, использование и распространение вредоносных компьютерных программ (ст.273 УК РФ);</w:t>
      </w:r>
      <w:r w:rsidR="006C15F1" w:rsidRPr="006C15F1">
        <w:rPr>
          <w:rFonts w:ascii="Times New Roman" w:hAnsi="Times New Roman" w:cs="Times New Roman"/>
          <w:sz w:val="26"/>
          <w:szCs w:val="26"/>
        </w:rPr>
        <w:br/>
        <w:t xml:space="preserve">- нарушение правил эксплуатации средств хранения, обработки или передачи компьютерной информации и </w:t>
      </w:r>
      <w:r w:rsidR="006C15F1" w:rsidRPr="006C15F1">
        <w:rPr>
          <w:rFonts w:ascii="Times New Roman" w:hAnsi="Times New Roman" w:cs="Times New Roman"/>
          <w:sz w:val="26"/>
          <w:szCs w:val="26"/>
        </w:rPr>
        <w:lastRenderedPageBreak/>
        <w:t>информационно-телекоммуникационных сетей и распространение порнографии (ст. 274 УК РФ).</w:t>
      </w:r>
    </w:p>
    <w:p w:rsidR="00D314BC" w:rsidRPr="006C15F1" w:rsidRDefault="00D314BC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мошенничество (ст. 159 УК РФ).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>Общественная опасность противоправных действий в области электронной техники и информационных технологий выражается в том, что они могут повлечь за собой нарушение деятельности автоматизированных систем управления и контроля различных объектов, серьёзное нарушение работы ЭВМ и их систем, несанкционированные действия по уничтожению, модификации, искажению, копированию информации и информационных ресурсов, иные формы незаконного вмешательства в информационные системы, которые способны вызвать тяжкие и необратимые последствия, связанные не только с имущественным ущербом, но и с физическим вредом людям.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 xml:space="preserve">Неправомерный доступ к компьютерной информации (ст. 272 УК РФ), а также создание, использование и распространение вредоносных компьютерных программ (ст. 273 УК РФ) совершаются только путём действий, в то время как нарушение правил эксплуатации средств хранения, обработки или передачи компьютерной </w:t>
      </w:r>
      <w:r w:rsidRPr="006C15F1">
        <w:rPr>
          <w:rFonts w:ascii="Times New Roman" w:hAnsi="Times New Roman" w:cs="Times New Roman"/>
          <w:sz w:val="26"/>
          <w:szCs w:val="26"/>
        </w:rPr>
        <w:lastRenderedPageBreak/>
        <w:t>информации и информационно-телекоммуникационных сетей (ст. 274 УК РФ) – путём как действий, так и бездействием.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>Кроме того, распространенный характер носят хищения, связанные с различными способами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средств для разрешения сложившейся в их жизни неблагоприятной ситуации. К примеру, в связи с необходимостью освобождения их от уголовной ответственности. Нередко злоумышленники сами представляются сотрудниками органа правопорядка.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>Дистанционные хищения совершаются посредством размещения на открытых сайтах в сети Интернет заведомо ложных предложений об услугах и продаже товаров за денежное вознаграждение, которое в дальнейшем перечисляется на банковский счет виновного лица.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 xml:space="preserve">Кроме того, денежные средства могут неправомерно списываться со счетов потерпевших, когда в руки преступников попадают мобильные телефоны потерпевших,  с установленными на них банковскими сервисами. То же самое </w:t>
      </w:r>
      <w:r w:rsidRPr="006C15F1">
        <w:rPr>
          <w:rFonts w:ascii="Times New Roman" w:hAnsi="Times New Roman" w:cs="Times New Roman"/>
          <w:sz w:val="26"/>
          <w:szCs w:val="26"/>
        </w:rPr>
        <w:lastRenderedPageBreak/>
        <w:t>касается и банковских карт: похитителями совершаются покупки путем оплаты товаров бесконтактным способом, при наличии пароля доступа – деньги снимаются в банкоматах.</w:t>
      </w:r>
    </w:p>
    <w:p w:rsidR="006C15F1" w:rsidRPr="006C15F1" w:rsidRDefault="006C15F1" w:rsidP="00D31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 xml:space="preserve">Социальные сети используется также для распространения вирусов. Например, злоумышленник направляет </w:t>
      </w:r>
      <w:proofErr w:type="spellStart"/>
      <w:r w:rsidRPr="006C15F1">
        <w:rPr>
          <w:rFonts w:ascii="Times New Roman" w:hAnsi="Times New Roman" w:cs="Times New Roman"/>
          <w:sz w:val="26"/>
          <w:szCs w:val="26"/>
        </w:rPr>
        <w:t>e-mail</w:t>
      </w:r>
      <w:proofErr w:type="spellEnd"/>
      <w:r w:rsidRPr="006C15F1">
        <w:rPr>
          <w:rFonts w:ascii="Times New Roman" w:hAnsi="Times New Roman" w:cs="Times New Roman"/>
          <w:sz w:val="26"/>
          <w:szCs w:val="26"/>
        </w:rPr>
        <w:t>, sms-сообщение или сообщение в мессенджере, во вложении которого содержится, например, важное обновление антивируса. Также это может быть выгодное предложение о покупке со скидкой или сообщение о фиктивном выигрыше с приложенной ссылкой, при переходе по которой на устройство пользоват</w:t>
      </w:r>
      <w:bookmarkStart w:id="0" w:name="_GoBack"/>
      <w:bookmarkEnd w:id="0"/>
      <w:r w:rsidRPr="006C15F1">
        <w:rPr>
          <w:rFonts w:ascii="Times New Roman" w:hAnsi="Times New Roman" w:cs="Times New Roman"/>
          <w:sz w:val="26"/>
          <w:szCs w:val="26"/>
        </w:rPr>
        <w:t>еля скачивается вредоносная программа. После чего преступник получает удаленное управление и возможность осуществления перечисления денежных средств со счета привязанной к абонентскому номеру банковской карты.</w:t>
      </w:r>
    </w:p>
    <w:p w:rsidR="006C15F1" w:rsidRPr="006C15F1" w:rsidRDefault="006C15F1" w:rsidP="0075115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 xml:space="preserve">Такая техника остается эффективной, поскольку многие пользователи, не раздумывая кликают по любым вложениям или ссылкам. Особенно это актуально в связи с глобальной цифровизацией общества, которая затрагивает и социально уязвимые слои населения, например, пожилых людей, испытывающих сложности при освоении </w:t>
      </w:r>
      <w:r w:rsidRPr="006C15F1">
        <w:rPr>
          <w:rFonts w:ascii="Times New Roman" w:hAnsi="Times New Roman" w:cs="Times New Roman"/>
          <w:sz w:val="26"/>
          <w:szCs w:val="26"/>
        </w:rPr>
        <w:lastRenderedPageBreak/>
        <w:t>современной техники, а также страдающих излишней доверчивостью.</w:t>
      </w:r>
    </w:p>
    <w:p w:rsidR="006C15F1" w:rsidRPr="006C15F1" w:rsidRDefault="006C15F1" w:rsidP="00751150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15F1">
        <w:rPr>
          <w:rFonts w:ascii="Times New Roman" w:hAnsi="Times New Roman" w:cs="Times New Roman"/>
          <w:sz w:val="26"/>
          <w:szCs w:val="26"/>
        </w:rPr>
        <w:t>В целях пресечения указанных видов преступлений просим всех быть предельно внимательными при осуществлении банковских операций с использованием сети «Интернет» и мобильных телефонов. </w:t>
      </w:r>
    </w:p>
    <w:p w:rsidR="006C15F1" w:rsidRDefault="006C15F1" w:rsidP="0075115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возникшим вопросам Вы можете обратиться в следующие органы: </w:t>
      </w:r>
    </w:p>
    <w:p w:rsidR="006C15F1" w:rsidRDefault="006C15F1" w:rsidP="006C15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5055">
        <w:rPr>
          <w:rFonts w:ascii="Times New Roman" w:hAnsi="Times New Roman" w:cs="Times New Roman"/>
          <w:b/>
          <w:sz w:val="28"/>
          <w:szCs w:val="28"/>
        </w:rPr>
        <w:t>Прокуратур</w:t>
      </w:r>
      <w:r w:rsidR="00D314BC">
        <w:rPr>
          <w:rFonts w:ascii="Times New Roman" w:hAnsi="Times New Roman" w:cs="Times New Roman"/>
          <w:b/>
          <w:sz w:val="28"/>
          <w:szCs w:val="28"/>
        </w:rPr>
        <w:t>а</w:t>
      </w:r>
      <w:r w:rsidR="00CA57C6">
        <w:rPr>
          <w:rFonts w:ascii="Times New Roman" w:hAnsi="Times New Roman" w:cs="Times New Roman"/>
          <w:b/>
          <w:sz w:val="28"/>
          <w:szCs w:val="28"/>
        </w:rPr>
        <w:t>Хоринского</w:t>
      </w:r>
      <w:proofErr w:type="spellEnd"/>
      <w:r w:rsidRPr="0049505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+7 (30</w:t>
      </w:r>
      <w:r w:rsidR="00CA57C6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CA57C6">
        <w:rPr>
          <w:rFonts w:ascii="Times New Roman" w:hAnsi="Times New Roman" w:cs="Times New Roman"/>
          <w:sz w:val="28"/>
          <w:szCs w:val="28"/>
        </w:rPr>
        <w:t>23-084</w:t>
      </w:r>
    </w:p>
    <w:p w:rsidR="00C77959" w:rsidRDefault="00CA57C6" w:rsidP="006C15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МВД России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C15F1" w:rsidRPr="00495055" w:rsidRDefault="00C77959" w:rsidP="00C77959">
      <w:pPr>
        <w:pStyle w:val="a3"/>
        <w:ind w:left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(30</w:t>
      </w:r>
      <w:r w:rsidR="00CA57C6">
        <w:rPr>
          <w:rFonts w:ascii="Times New Roman" w:hAnsi="Times New Roman" w:cs="Times New Roman"/>
          <w:sz w:val="28"/>
          <w:szCs w:val="28"/>
        </w:rPr>
        <w:t>148) 23-780</w:t>
      </w:r>
    </w:p>
    <w:p w:rsidR="006C15F1" w:rsidRDefault="006C15F1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14BC" w:rsidRDefault="00D314BC" w:rsidP="006C15F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5F1" w:rsidRDefault="006C15F1" w:rsidP="006C15F1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294410" cy="1370552"/>
            <wp:effectExtent l="0" t="0" r="127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7619" cy="13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5F1" w:rsidRPr="00B232CC" w:rsidRDefault="006C15F1" w:rsidP="006C15F1">
      <w:pPr>
        <w:spacing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</w:rPr>
      </w:pPr>
      <w:r w:rsidRPr="00B232CC">
        <w:rPr>
          <w:rFonts w:ascii="Arial" w:hAnsi="Arial" w:cs="Arial"/>
          <w:b/>
          <w:i/>
          <w:sz w:val="28"/>
          <w:szCs w:val="28"/>
        </w:rPr>
        <w:t xml:space="preserve">Прокуратура </w:t>
      </w:r>
    </w:p>
    <w:p w:rsidR="006C15F1" w:rsidRPr="00B232CC" w:rsidRDefault="00CA57C6" w:rsidP="006C15F1">
      <w:pPr>
        <w:spacing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</w:rPr>
      </w:pPr>
      <w:proofErr w:type="spellStart"/>
      <w:r>
        <w:rPr>
          <w:rFonts w:ascii="Arial" w:hAnsi="Arial" w:cs="Arial"/>
          <w:b/>
          <w:i/>
          <w:sz w:val="28"/>
          <w:szCs w:val="28"/>
        </w:rPr>
        <w:t>Хоринского</w:t>
      </w:r>
      <w:proofErr w:type="spellEnd"/>
      <w:r w:rsidR="006C15F1" w:rsidRPr="00B232CC">
        <w:rPr>
          <w:rFonts w:ascii="Arial" w:hAnsi="Arial" w:cs="Arial"/>
          <w:b/>
          <w:i/>
          <w:sz w:val="28"/>
          <w:szCs w:val="28"/>
        </w:rPr>
        <w:t xml:space="preserve"> района </w:t>
      </w:r>
    </w:p>
    <w:p w:rsidR="006C15F1" w:rsidRPr="00B232CC" w:rsidRDefault="006C15F1" w:rsidP="006C15F1">
      <w:pPr>
        <w:spacing w:line="240" w:lineRule="auto"/>
        <w:contextualSpacing/>
        <w:jc w:val="center"/>
        <w:rPr>
          <w:rFonts w:ascii="Arial" w:hAnsi="Arial" w:cs="Arial"/>
          <w:b/>
          <w:i/>
          <w:sz w:val="28"/>
          <w:szCs w:val="28"/>
        </w:rPr>
      </w:pPr>
      <w:r w:rsidRPr="00B232CC">
        <w:rPr>
          <w:rFonts w:ascii="Arial" w:hAnsi="Arial" w:cs="Arial"/>
          <w:b/>
          <w:i/>
          <w:sz w:val="28"/>
          <w:szCs w:val="28"/>
        </w:rPr>
        <w:t>Республики Бурятия</w:t>
      </w:r>
    </w:p>
    <w:p w:rsidR="006C15F1" w:rsidRDefault="006C15F1" w:rsidP="006C15F1">
      <w:pPr>
        <w:spacing w:line="360" w:lineRule="auto"/>
        <w:contextualSpacing/>
        <w:jc w:val="center"/>
        <w:rPr>
          <w:rFonts w:ascii="Arial" w:hAnsi="Arial" w:cs="Arial"/>
          <w:sz w:val="28"/>
          <w:szCs w:val="28"/>
        </w:rPr>
      </w:pPr>
    </w:p>
    <w:p w:rsidR="006C15F1" w:rsidRPr="00B232CC" w:rsidRDefault="00445058" w:rsidP="006C15F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838203" cy="2838203"/>
            <wp:effectExtent l="0" t="0" r="635" b="635"/>
            <wp:docPr id="1" name="Рисунок 1" descr="C:\Users\Саян\Desktop\РАБОТА ЗАИГРАЕВО\СМИ\буклеты\мошен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ян\Desktop\РАБОТА ЗАИГРАЕВО\СМИ\буклеты\мошенник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148" cy="2838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5F1" w:rsidRDefault="006C15F1" w:rsidP="006C15F1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232CC">
        <w:rPr>
          <w:rFonts w:ascii="Times New Roman" w:hAnsi="Times New Roman" w:cs="Times New Roman"/>
          <w:i/>
          <w:sz w:val="24"/>
          <w:szCs w:val="24"/>
        </w:rPr>
        <w:t xml:space="preserve"> «Правовое просвещение населения»</w:t>
      </w:r>
    </w:p>
    <w:p w:rsidR="006C15F1" w:rsidRPr="00884B20" w:rsidRDefault="00CA57C6" w:rsidP="006C15F1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Февраль2024</w:t>
      </w:r>
      <w:r w:rsidR="006C15F1" w:rsidRPr="0057662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F6769" w:rsidRDefault="00CF6769"/>
    <w:sectPr w:rsidR="00CF6769" w:rsidSect="000E6827">
      <w:pgSz w:w="16838" w:h="11906" w:orient="landscape"/>
      <w:pgMar w:top="720" w:right="720" w:bottom="720" w:left="720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AD2"/>
    <w:multiLevelType w:val="hybridMultilevel"/>
    <w:tmpl w:val="AFF626B4"/>
    <w:lvl w:ilvl="0" w:tplc="263665A4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C010C"/>
    <w:rsid w:val="00015E64"/>
    <w:rsid w:val="00445058"/>
    <w:rsid w:val="006C15F1"/>
    <w:rsid w:val="00751150"/>
    <w:rsid w:val="008B51C5"/>
    <w:rsid w:val="00A0242E"/>
    <w:rsid w:val="00A64015"/>
    <w:rsid w:val="00B63237"/>
    <w:rsid w:val="00B90A0D"/>
    <w:rsid w:val="00BC010C"/>
    <w:rsid w:val="00C77959"/>
    <w:rsid w:val="00CA57C6"/>
    <w:rsid w:val="00CF6769"/>
    <w:rsid w:val="00D31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1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1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Саян Дарижапов</dc:creator>
  <cp:lastModifiedBy>132</cp:lastModifiedBy>
  <cp:revision>2</cp:revision>
  <cp:lastPrinted>2024-02-06T03:48:00Z</cp:lastPrinted>
  <dcterms:created xsi:type="dcterms:W3CDTF">2024-02-15T05:48:00Z</dcterms:created>
  <dcterms:modified xsi:type="dcterms:W3CDTF">2024-02-15T05:48:00Z</dcterms:modified>
</cp:coreProperties>
</file>