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BE0" w:rsidRDefault="00BE52EF">
      <w:pPr>
        <w:spacing w:after="0" w:line="540" w:lineRule="atLeast"/>
        <w:ind w:firstLine="709"/>
        <w:rPr>
          <w:rFonts w:ascii="Times New Roman" w:hAnsi="Times New Roman"/>
          <w:b/>
          <w:color w:val="333333"/>
          <w:sz w:val="28"/>
        </w:rPr>
      </w:pPr>
      <w:proofErr w:type="gramStart"/>
      <w:r>
        <w:rPr>
          <w:rFonts w:ascii="Times New Roman" w:hAnsi="Times New Roman"/>
          <w:b/>
          <w:color w:val="333333"/>
          <w:sz w:val="28"/>
        </w:rPr>
        <w:t xml:space="preserve">Кто такие </w:t>
      </w:r>
      <w:proofErr w:type="spellStart"/>
      <w:r>
        <w:rPr>
          <w:rFonts w:ascii="Times New Roman" w:hAnsi="Times New Roman"/>
          <w:b/>
          <w:color w:val="333333"/>
          <w:sz w:val="28"/>
        </w:rPr>
        <w:t>дропперы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и как взыскать с них ущерб?</w:t>
      </w:r>
      <w:proofErr w:type="gramEnd"/>
    </w:p>
    <w:p w:rsidR="00B43BE0" w:rsidRDefault="00BE52EF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color w:val="FFFFFF"/>
          <w:sz w:val="28"/>
        </w:rPr>
        <w:t>Текст</w:t>
      </w:r>
    </w:p>
    <w:p w:rsidR="00B43BE0" w:rsidRDefault="00BE52EF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Уголовно-процессуальным кодексом Российской Федерации потерпевшему предоставлено право </w:t>
      </w:r>
      <w:proofErr w:type="gramStart"/>
      <w:r>
        <w:rPr>
          <w:rFonts w:ascii="Times New Roman" w:hAnsi="Times New Roman"/>
          <w:color w:val="333333"/>
          <w:sz w:val="28"/>
        </w:rPr>
        <w:t>предъявить</w:t>
      </w:r>
      <w:proofErr w:type="gramEnd"/>
      <w:r>
        <w:rPr>
          <w:rFonts w:ascii="Times New Roman" w:hAnsi="Times New Roman"/>
          <w:color w:val="333333"/>
          <w:sz w:val="28"/>
        </w:rPr>
        <w:t xml:space="preserve"> гражданский иск о взыскании имущественного ущерба или морального вреда, причиненного преступлением.</w:t>
      </w:r>
    </w:p>
    <w:p w:rsidR="00B43BE0" w:rsidRDefault="00BE52EF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В </w:t>
      </w:r>
      <w:r>
        <w:rPr>
          <w:rFonts w:ascii="Times New Roman" w:hAnsi="Times New Roman"/>
          <w:color w:val="333333"/>
          <w:sz w:val="28"/>
        </w:rPr>
        <w:t xml:space="preserve">рамках уголовного дела такие иски предъявляются непосредственно </w:t>
      </w:r>
      <w:proofErr w:type="spellStart"/>
      <w:r>
        <w:rPr>
          <w:rFonts w:ascii="Times New Roman" w:hAnsi="Times New Roman"/>
          <w:color w:val="333333"/>
          <w:sz w:val="28"/>
        </w:rPr>
        <w:t>причинителю</w:t>
      </w:r>
      <w:proofErr w:type="spellEnd"/>
      <w:r>
        <w:rPr>
          <w:rFonts w:ascii="Times New Roman" w:hAnsi="Times New Roman"/>
          <w:color w:val="333333"/>
          <w:sz w:val="28"/>
        </w:rPr>
        <w:t xml:space="preserve"> вреда, то есть лицу, совершившему преступление.</w:t>
      </w:r>
    </w:p>
    <w:p w:rsidR="00B43BE0" w:rsidRDefault="00BE52EF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Отсутствие обвиняемого значительно затрудняет возможность реализации потерпевшим права на возмещение ущерба.</w:t>
      </w:r>
    </w:p>
    <w:p w:rsidR="00B43BE0" w:rsidRDefault="00BE52EF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Данная проблематика осо</w:t>
      </w:r>
      <w:r>
        <w:rPr>
          <w:rFonts w:ascii="Times New Roman" w:hAnsi="Times New Roman"/>
          <w:color w:val="333333"/>
          <w:sz w:val="28"/>
        </w:rPr>
        <w:t>бенно актуальна для мошенничества с использованием средств информационно-телекоммуникационных технологий, когда деньги переводятся на банковские счета злоумышленников и выводятся по цепочке.</w:t>
      </w:r>
    </w:p>
    <w:p w:rsidR="00B43BE0" w:rsidRDefault="00BE52EF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Людей, которые предоставляют свои данные мошенникам для открытия </w:t>
      </w:r>
      <w:r>
        <w:rPr>
          <w:rFonts w:ascii="Times New Roman" w:hAnsi="Times New Roman"/>
          <w:color w:val="333333"/>
          <w:sz w:val="28"/>
        </w:rPr>
        <w:t xml:space="preserve">счетов, либо банковские карты для дальнейшего вывода денежных средств, затрудняя выход на основного преступника, называют </w:t>
      </w:r>
      <w:proofErr w:type="spellStart"/>
      <w:r>
        <w:rPr>
          <w:rFonts w:ascii="Times New Roman" w:hAnsi="Times New Roman"/>
          <w:color w:val="333333"/>
          <w:sz w:val="28"/>
        </w:rPr>
        <w:t>дропперы</w:t>
      </w:r>
      <w:proofErr w:type="spellEnd"/>
      <w:r>
        <w:rPr>
          <w:rFonts w:ascii="Times New Roman" w:hAnsi="Times New Roman"/>
          <w:color w:val="333333"/>
          <w:sz w:val="28"/>
        </w:rPr>
        <w:t>.</w:t>
      </w:r>
    </w:p>
    <w:p w:rsidR="00B43BE0" w:rsidRDefault="00BE52EF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Складывающаяся судебная практика дает возможность предъявления потерпевшими иска к </w:t>
      </w:r>
      <w:proofErr w:type="spellStart"/>
      <w:r>
        <w:rPr>
          <w:rFonts w:ascii="Times New Roman" w:hAnsi="Times New Roman"/>
          <w:color w:val="333333"/>
          <w:sz w:val="28"/>
        </w:rPr>
        <w:t>дропперам</w:t>
      </w:r>
      <w:proofErr w:type="spellEnd"/>
      <w:r>
        <w:rPr>
          <w:rFonts w:ascii="Times New Roman" w:hAnsi="Times New Roman"/>
          <w:color w:val="333333"/>
          <w:sz w:val="28"/>
        </w:rPr>
        <w:t>, повышая шансы возмещения ущерб</w:t>
      </w:r>
      <w:r>
        <w:rPr>
          <w:rFonts w:ascii="Times New Roman" w:hAnsi="Times New Roman"/>
          <w:color w:val="333333"/>
          <w:sz w:val="28"/>
        </w:rPr>
        <w:t>а, причиненного преступлением. </w:t>
      </w:r>
    </w:p>
    <w:p w:rsidR="00B43BE0" w:rsidRDefault="00BE52EF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sz w:val="28"/>
          <w:highlight w:val="white"/>
        </w:rPr>
        <w:t>В силу пункта 1 статьи 1102 ГК РФ, лицо, которое без установленных законом, иными правовыми актами или сделкой оснований приобрело или сберегло имущество (приобретатель) за счет другого лица (потерпевшего), обязано возвратит</w:t>
      </w:r>
      <w:r>
        <w:rPr>
          <w:rFonts w:ascii="Times New Roman" w:hAnsi="Times New Roman"/>
          <w:sz w:val="28"/>
          <w:highlight w:val="white"/>
        </w:rPr>
        <w:t>ь последнему неосновательно приобретенное или сбереженное имущество (неосновательное обогащение), за исключением случаев, предусмотренных статьей 1109 данного Кодекса.</w:t>
      </w:r>
    </w:p>
    <w:p w:rsidR="00B43BE0" w:rsidRDefault="00BE52EF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sz w:val="28"/>
          <w:highlight w:val="white"/>
        </w:rPr>
        <w:t>Данные правила применяются независимо от того, явилось ли неосновательное обогащение рез</w:t>
      </w:r>
      <w:r>
        <w:rPr>
          <w:rFonts w:ascii="Times New Roman" w:hAnsi="Times New Roman"/>
          <w:sz w:val="28"/>
          <w:highlight w:val="white"/>
        </w:rPr>
        <w:t>ультатом поведения приобретателя имущества, самого потерпевшего, третьих лиц или произошло помимо их воли.</w:t>
      </w:r>
    </w:p>
    <w:p w:rsidR="00B43BE0" w:rsidRDefault="00BE52EF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sz w:val="28"/>
          <w:highlight w:val="white"/>
        </w:rPr>
        <w:t>По смыслу указанной нормы для подтверждения факта возникновения обязательства из неосновательного обогащения должна быть установлена совокупность сле</w:t>
      </w:r>
      <w:r>
        <w:rPr>
          <w:rFonts w:ascii="Times New Roman" w:hAnsi="Times New Roman"/>
          <w:sz w:val="28"/>
          <w:highlight w:val="white"/>
        </w:rPr>
        <w:t>дующих обстоятельств: сбережение имущества (неосновательное обогащение) на стороне приобретателя; возникновение убытков на стороне потерпевшего, являющихся источником обогащения приобретателя (обогащение за счет потерпевшего); отсутствие надлежащего правов</w:t>
      </w:r>
      <w:r>
        <w:rPr>
          <w:rFonts w:ascii="Times New Roman" w:hAnsi="Times New Roman"/>
          <w:sz w:val="28"/>
          <w:highlight w:val="white"/>
        </w:rPr>
        <w:t>ого основания для наступления указанных имущественных последствий.</w:t>
      </w:r>
    </w:p>
    <w:p w:rsidR="00B43BE0" w:rsidRDefault="00BE52EF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sz w:val="28"/>
          <w:highlight w:val="white"/>
        </w:rPr>
        <w:t>По делам о взыскании неосновательного обогащения обязанность доказать наличие законных оснований для приобретения или сбережения такого имущества либо наличия обстоятельств, при которых нео</w:t>
      </w:r>
      <w:r>
        <w:rPr>
          <w:rFonts w:ascii="Times New Roman" w:hAnsi="Times New Roman"/>
          <w:sz w:val="28"/>
          <w:highlight w:val="white"/>
        </w:rPr>
        <w:t>сновательное обогащение в силу закона не подлежит возврату,  возлагается на ответчика. Истец в свою очередь обязан доказать факт приобретения или сбережения имущества ответчиком.</w:t>
      </w:r>
    </w:p>
    <w:p w:rsidR="00B43BE0" w:rsidRDefault="00BE52EF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sz w:val="28"/>
          <w:highlight w:val="white"/>
        </w:rPr>
        <w:lastRenderedPageBreak/>
        <w:t xml:space="preserve">Таким образом, у потерпевшего имеются все законные основания для взыскания с </w:t>
      </w:r>
      <w:proofErr w:type="spellStart"/>
      <w:r>
        <w:rPr>
          <w:rFonts w:ascii="Times New Roman" w:hAnsi="Times New Roman"/>
          <w:sz w:val="28"/>
          <w:highlight w:val="white"/>
        </w:rPr>
        <w:t>дроппера</w:t>
      </w:r>
      <w:proofErr w:type="spellEnd"/>
      <w:r>
        <w:rPr>
          <w:rFonts w:ascii="Times New Roman" w:hAnsi="Times New Roman"/>
          <w:sz w:val="28"/>
          <w:highlight w:val="white"/>
        </w:rPr>
        <w:t xml:space="preserve"> похищенных денежных средств. При подготовке искового заявления из банка потерпевшего лица </w:t>
      </w:r>
      <w:r>
        <w:rPr>
          <w:rFonts w:ascii="Times New Roman" w:hAnsi="Times New Roman"/>
          <w:color w:val="333333"/>
          <w:sz w:val="28"/>
          <w:highlight w:val="white"/>
        </w:rPr>
        <w:t>(банка-отправителя) необходимо получить информацию о банке-получателе. Банк-получатель должен предоставить сведения о получателе денежных средств. Имея данны</w:t>
      </w:r>
      <w:r>
        <w:rPr>
          <w:rFonts w:ascii="Times New Roman" w:hAnsi="Times New Roman"/>
          <w:color w:val="333333"/>
          <w:sz w:val="28"/>
          <w:highlight w:val="white"/>
        </w:rPr>
        <w:t>е о получателе необходимо запросить адрес его регистрации (фактическом проживании), для указания в исковом заявлении.</w:t>
      </w:r>
    </w:p>
    <w:p w:rsidR="00B43BE0" w:rsidRDefault="00BE52EF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sz w:val="28"/>
          <w:highlight w:val="white"/>
        </w:rPr>
        <w:t>Вся указанная информация должна быть получена следователем в ходе расследования уголовного дела по факту мошенничеству. В случае бездейств</w:t>
      </w:r>
      <w:r>
        <w:rPr>
          <w:rFonts w:ascii="Times New Roman" w:hAnsi="Times New Roman"/>
          <w:sz w:val="28"/>
          <w:highlight w:val="white"/>
        </w:rPr>
        <w:t>ия органа расследования потерпевший вправе обратиться с жалобой в прокуратуру.</w:t>
      </w:r>
    </w:p>
    <w:p w:rsidR="00B43BE0" w:rsidRDefault="00BE52EF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sz w:val="28"/>
          <w:highlight w:val="white"/>
        </w:rPr>
        <w:t>Прокурор уполномочен заявить </w:t>
      </w:r>
      <w:r>
        <w:rPr>
          <w:rFonts w:ascii="Times New Roman" w:hAnsi="Times New Roman"/>
          <w:color w:val="333333"/>
          <w:sz w:val="28"/>
          <w:highlight w:val="white"/>
        </w:rPr>
        <w:t>гражданский иск в защиту интересов отдельных категорий потерпевших - несовершеннолетних, лиц, признанных недееспособными либо ограниченно дееспособн</w:t>
      </w:r>
      <w:r>
        <w:rPr>
          <w:rFonts w:ascii="Times New Roman" w:hAnsi="Times New Roman"/>
          <w:color w:val="333333"/>
          <w:sz w:val="28"/>
          <w:highlight w:val="white"/>
        </w:rPr>
        <w:t>ыми в порядке, установленном гражданским процессуальным законодательством, лиц, которые по иным причинам не могут сами защищать свои права и законные интересы</w:t>
      </w:r>
      <w:r>
        <w:rPr>
          <w:rFonts w:ascii="Times New Roman" w:hAnsi="Times New Roman"/>
          <w:sz w:val="28"/>
          <w:highlight w:val="white"/>
        </w:rPr>
        <w:t>.</w:t>
      </w:r>
    </w:p>
    <w:p w:rsidR="00B43BE0" w:rsidRDefault="00BE52E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 xml:space="preserve">Например, </w:t>
      </w:r>
      <w:r>
        <w:rPr>
          <w:rFonts w:ascii="Times New Roman" w:hAnsi="Times New Roman"/>
          <w:sz w:val="28"/>
        </w:rPr>
        <w:t xml:space="preserve">прокуратура </w:t>
      </w:r>
      <w:proofErr w:type="spellStart"/>
      <w:r>
        <w:rPr>
          <w:rFonts w:ascii="Times New Roman" w:hAnsi="Times New Roman"/>
          <w:sz w:val="28"/>
        </w:rPr>
        <w:t>Хоринского</w:t>
      </w:r>
      <w:proofErr w:type="spellEnd"/>
      <w:r>
        <w:rPr>
          <w:rFonts w:ascii="Times New Roman" w:hAnsi="Times New Roman"/>
          <w:sz w:val="28"/>
        </w:rPr>
        <w:t xml:space="preserve"> района уделяет пристальное внимание надзорной деятельности в сф</w:t>
      </w:r>
      <w:r>
        <w:rPr>
          <w:rFonts w:ascii="Times New Roman" w:hAnsi="Times New Roman"/>
          <w:sz w:val="28"/>
        </w:rPr>
        <w:t xml:space="preserve">ере противодействия преступлениям, совершаемым с использованием информационно-телекоммуникационных технологий, возмещению причиненного материального ущерба. </w:t>
      </w:r>
    </w:p>
    <w:p w:rsidR="00B43BE0" w:rsidRDefault="00BE52EF">
      <w:pPr>
        <w:spacing w:after="0" w:line="30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ходе изучения уголовного дела, возбужденного по </w:t>
      </w:r>
      <w:proofErr w:type="gramStart"/>
      <w:r>
        <w:rPr>
          <w:rFonts w:ascii="Times New Roman" w:hAnsi="Times New Roman"/>
          <w:sz w:val="28"/>
        </w:rPr>
        <w:t>ч</w:t>
      </w:r>
      <w:proofErr w:type="gramEnd"/>
      <w:r>
        <w:rPr>
          <w:rFonts w:ascii="Times New Roman" w:hAnsi="Times New Roman"/>
          <w:sz w:val="28"/>
        </w:rPr>
        <w:t>. 2 ст. 159 УК РФ (мошенничество), установлено,</w:t>
      </w:r>
      <w:r>
        <w:rPr>
          <w:rFonts w:ascii="Times New Roman" w:hAnsi="Times New Roman"/>
          <w:sz w:val="28"/>
        </w:rPr>
        <w:t xml:space="preserve"> что житель с. </w:t>
      </w:r>
      <w:proofErr w:type="spellStart"/>
      <w:r>
        <w:rPr>
          <w:rFonts w:ascii="Times New Roman" w:hAnsi="Times New Roman"/>
          <w:sz w:val="28"/>
        </w:rPr>
        <w:t>Верхние-ТальцыХоринского</w:t>
      </w:r>
      <w:proofErr w:type="spellEnd"/>
      <w:r>
        <w:rPr>
          <w:rFonts w:ascii="Times New Roman" w:hAnsi="Times New Roman"/>
          <w:sz w:val="28"/>
        </w:rPr>
        <w:t xml:space="preserve"> района, являющийся инвалидом, будучи введенным в заблуждение неустановленным лицом, </w:t>
      </w:r>
      <w:proofErr w:type="spellStart"/>
      <w:r>
        <w:rPr>
          <w:rFonts w:ascii="Times New Roman" w:hAnsi="Times New Roman"/>
          <w:sz w:val="28"/>
        </w:rPr>
        <w:t>перевелденежные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средствана</w:t>
      </w:r>
      <w:proofErr w:type="spellEnd"/>
      <w:r>
        <w:rPr>
          <w:rFonts w:ascii="Times New Roman" w:hAnsi="Times New Roman"/>
          <w:sz w:val="28"/>
        </w:rPr>
        <w:t xml:space="preserve"> счёт двадцатидевятилетней </w:t>
      </w:r>
      <w:proofErr w:type="spellStart"/>
      <w:r>
        <w:rPr>
          <w:rFonts w:ascii="Times New Roman" w:hAnsi="Times New Roman"/>
          <w:sz w:val="28"/>
        </w:rPr>
        <w:t>жительницыс</w:t>
      </w:r>
      <w:proofErr w:type="spellEnd"/>
      <w:r>
        <w:rPr>
          <w:rFonts w:ascii="Times New Roman" w:hAnsi="Times New Roman"/>
          <w:sz w:val="28"/>
        </w:rPr>
        <w:t>. </w:t>
      </w:r>
      <w:proofErr w:type="spellStart"/>
      <w:r>
        <w:rPr>
          <w:rFonts w:ascii="Times New Roman" w:hAnsi="Times New Roman"/>
          <w:sz w:val="28"/>
        </w:rPr>
        <w:t>КрасноеКраснодарского</w:t>
      </w:r>
      <w:proofErr w:type="spellEnd"/>
      <w:r>
        <w:rPr>
          <w:rFonts w:ascii="Times New Roman" w:hAnsi="Times New Roman"/>
          <w:sz w:val="28"/>
        </w:rPr>
        <w:t xml:space="preserve"> края. </w:t>
      </w:r>
    </w:p>
    <w:p w:rsidR="00B43BE0" w:rsidRDefault="00BE52EF">
      <w:pPr>
        <w:spacing w:after="0" w:line="300" w:lineRule="exact"/>
        <w:ind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Прокуратурарайона</w:t>
      </w:r>
      <w:proofErr w:type="spellEnd"/>
      <w:r>
        <w:rPr>
          <w:rFonts w:ascii="Times New Roman" w:hAnsi="Times New Roman"/>
          <w:sz w:val="28"/>
        </w:rPr>
        <w:t xml:space="preserve"> в интересах </w:t>
      </w:r>
      <w:proofErr w:type="spellStart"/>
      <w:r>
        <w:rPr>
          <w:rFonts w:ascii="Times New Roman" w:hAnsi="Times New Roman"/>
          <w:sz w:val="28"/>
        </w:rPr>
        <w:t>инвалид</w:t>
      </w:r>
      <w:r>
        <w:rPr>
          <w:rFonts w:ascii="Times New Roman" w:hAnsi="Times New Roman"/>
          <w:sz w:val="28"/>
        </w:rPr>
        <w:t>аобратилась</w:t>
      </w:r>
      <w:proofErr w:type="spellEnd"/>
      <w:r>
        <w:rPr>
          <w:rFonts w:ascii="Times New Roman" w:hAnsi="Times New Roman"/>
          <w:sz w:val="28"/>
        </w:rPr>
        <w:t xml:space="preserve"> в </w:t>
      </w:r>
      <w:proofErr w:type="spellStart"/>
      <w:r>
        <w:rPr>
          <w:rFonts w:ascii="Times New Roman" w:hAnsi="Times New Roman"/>
          <w:sz w:val="28"/>
        </w:rPr>
        <w:t>мировойсуд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Кущевского</w:t>
      </w:r>
      <w:proofErr w:type="spellEnd"/>
      <w:r>
        <w:rPr>
          <w:rFonts w:ascii="Times New Roman" w:hAnsi="Times New Roman"/>
          <w:sz w:val="28"/>
        </w:rPr>
        <w:t xml:space="preserve"> района Краснодарского края с исковым заявлением о взыскании средств неосновательного обогащения, а также процентов за пользование чужими денежными средствами.</w:t>
      </w:r>
    </w:p>
    <w:p w:rsidR="00B43BE0" w:rsidRDefault="00BE52EF">
      <w:pPr>
        <w:spacing w:after="0" w:line="30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судебного разбирательства иск прокурора удовле</w:t>
      </w:r>
      <w:r>
        <w:rPr>
          <w:rFonts w:ascii="Times New Roman" w:hAnsi="Times New Roman"/>
          <w:sz w:val="28"/>
        </w:rPr>
        <w:t xml:space="preserve">творен, с </w:t>
      </w:r>
      <w:proofErr w:type="spellStart"/>
      <w:r>
        <w:rPr>
          <w:rFonts w:ascii="Times New Roman" w:hAnsi="Times New Roman"/>
          <w:sz w:val="28"/>
        </w:rPr>
        <w:t>дроппера</w:t>
      </w:r>
      <w:proofErr w:type="spellEnd"/>
      <w:r>
        <w:rPr>
          <w:rFonts w:ascii="Times New Roman" w:hAnsi="Times New Roman"/>
          <w:sz w:val="28"/>
        </w:rPr>
        <w:t xml:space="preserve"> взыскано свыше 18 тысяч рублей.</w:t>
      </w:r>
    </w:p>
    <w:p w:rsidR="00B43BE0" w:rsidRDefault="00B43BE0"/>
    <w:sectPr w:rsidR="00B43BE0" w:rsidSect="00B43BE0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43BE0"/>
    <w:rsid w:val="00B43BE0"/>
    <w:rsid w:val="00BE5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43BE0"/>
  </w:style>
  <w:style w:type="paragraph" w:styleId="10">
    <w:name w:val="heading 1"/>
    <w:next w:val="a"/>
    <w:link w:val="11"/>
    <w:uiPriority w:val="9"/>
    <w:qFormat/>
    <w:rsid w:val="00B43BE0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B43BE0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B43BE0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B43BE0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B43BE0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43BE0"/>
  </w:style>
  <w:style w:type="paragraph" w:styleId="21">
    <w:name w:val="toc 2"/>
    <w:next w:val="a"/>
    <w:link w:val="22"/>
    <w:uiPriority w:val="39"/>
    <w:rsid w:val="00B43BE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43BE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B43BE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43BE0"/>
    <w:rPr>
      <w:rFonts w:ascii="XO Thames" w:hAnsi="XO Thames"/>
      <w:sz w:val="28"/>
    </w:rPr>
  </w:style>
  <w:style w:type="paragraph" w:styleId="a3">
    <w:name w:val="Normal (Web)"/>
    <w:basedOn w:val="a"/>
    <w:link w:val="a4"/>
    <w:rsid w:val="00B43BE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sid w:val="00B43BE0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rsid w:val="00B43BE0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43BE0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43BE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43BE0"/>
    <w:rPr>
      <w:rFonts w:ascii="XO Thames" w:hAnsi="XO Thames"/>
      <w:sz w:val="28"/>
    </w:rPr>
  </w:style>
  <w:style w:type="paragraph" w:customStyle="1" w:styleId="Endnote">
    <w:name w:val="Endnote"/>
    <w:link w:val="Endnote0"/>
    <w:rsid w:val="00B43B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B43BE0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B43BE0"/>
    <w:rPr>
      <w:rFonts w:ascii="XO Thames" w:hAnsi="XO Thames"/>
      <w:b/>
      <w:sz w:val="26"/>
    </w:rPr>
  </w:style>
  <w:style w:type="paragraph" w:customStyle="1" w:styleId="feeds-pagenavigationicon">
    <w:name w:val="feeds-page__navigation_icon"/>
    <w:basedOn w:val="12"/>
    <w:link w:val="feeds-pagenavigationicon0"/>
    <w:rsid w:val="00B43BE0"/>
  </w:style>
  <w:style w:type="character" w:customStyle="1" w:styleId="feeds-pagenavigationicon0">
    <w:name w:val="feeds-page__navigation_icon"/>
    <w:basedOn w:val="a0"/>
    <w:link w:val="feeds-pagenavigationicon"/>
    <w:rsid w:val="00B43BE0"/>
  </w:style>
  <w:style w:type="paragraph" w:styleId="31">
    <w:name w:val="toc 3"/>
    <w:next w:val="a"/>
    <w:link w:val="32"/>
    <w:uiPriority w:val="39"/>
    <w:rsid w:val="00B43BE0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B43BE0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B43BE0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B43BE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B43BE0"/>
    <w:rPr>
      <w:color w:val="0000FF"/>
      <w:u w:val="single"/>
    </w:rPr>
  </w:style>
  <w:style w:type="character" w:styleId="a5">
    <w:name w:val="Hyperlink"/>
    <w:link w:val="13"/>
    <w:rsid w:val="00B43BE0"/>
    <w:rPr>
      <w:color w:val="0000FF"/>
      <w:u w:val="single"/>
    </w:rPr>
  </w:style>
  <w:style w:type="paragraph" w:customStyle="1" w:styleId="Footnote">
    <w:name w:val="Footnote"/>
    <w:link w:val="Footnote0"/>
    <w:rsid w:val="00B43B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B43BE0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B43BE0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B43BE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B43BE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B43BE0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B43BE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43BE0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B43BE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43BE0"/>
    <w:rPr>
      <w:rFonts w:ascii="XO Thames" w:hAnsi="XO Thames"/>
      <w:sz w:val="28"/>
    </w:rPr>
  </w:style>
  <w:style w:type="paragraph" w:customStyle="1" w:styleId="feeds-pagenavigationtooltip">
    <w:name w:val="feeds-page__navigation_tooltip"/>
    <w:basedOn w:val="12"/>
    <w:link w:val="feeds-pagenavigationtooltip0"/>
    <w:rsid w:val="00B43BE0"/>
  </w:style>
  <w:style w:type="character" w:customStyle="1" w:styleId="feeds-pagenavigationtooltip0">
    <w:name w:val="feeds-page__navigation_tooltip"/>
    <w:basedOn w:val="a0"/>
    <w:link w:val="feeds-pagenavigationtooltip"/>
    <w:rsid w:val="00B43BE0"/>
  </w:style>
  <w:style w:type="paragraph" w:styleId="51">
    <w:name w:val="toc 5"/>
    <w:next w:val="a"/>
    <w:link w:val="52"/>
    <w:uiPriority w:val="39"/>
    <w:rsid w:val="00B43BE0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B43BE0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B43BE0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B43BE0"/>
    <w:rPr>
      <w:rFonts w:ascii="XO Thames" w:hAnsi="XO Thames"/>
      <w:i/>
      <w:sz w:val="24"/>
    </w:rPr>
  </w:style>
  <w:style w:type="paragraph" w:customStyle="1" w:styleId="12">
    <w:name w:val="Основной шрифт абзаца1"/>
    <w:link w:val="a8"/>
    <w:rsid w:val="00B43BE0"/>
  </w:style>
  <w:style w:type="paragraph" w:styleId="a8">
    <w:name w:val="Title"/>
    <w:next w:val="a"/>
    <w:link w:val="a9"/>
    <w:uiPriority w:val="10"/>
    <w:qFormat/>
    <w:rsid w:val="00B43BE0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B43BE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43BE0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B43BE0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3745</Characters>
  <Application>Microsoft Office Word</Application>
  <DocSecurity>0</DocSecurity>
  <Lines>31</Lines>
  <Paragraphs>8</Paragraphs>
  <ScaleCrop>false</ScaleCrop>
  <Company>Home</Company>
  <LinksUpToDate>false</LinksUpToDate>
  <CharactersWithSpaces>4394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132</cp:lastModifiedBy>
  <cp:revision>2</cp:revision>
  <dcterms:created xsi:type="dcterms:W3CDTF">2025-07-10T03:47:00Z</dcterms:created>
  <dcterms:modified xsi:type="dcterms:W3CDTF">2025-07-10T03:47:00Z</dcterms:modified>
</cp:coreProperties>
</file>